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w:t>
            </w:r>
            <w:r w:rsidR="00000000" w:rsidRPr="00000000" w:rsidDel="00000000">
              <w:rPr>
                <w:vertAlign w:val="superscript"/>
                <w:rtl w:val="0"/>
              </w:rPr>
              <w:t xml:space="preserve">1</w:t>
            </w:r>
            <w:r w:rsidR="00000000" w:rsidRPr="00000000" w:rsidDel="00000000">
              <w:rPr>
                <w:rtl w:val="0"/>
              </w:rPr>
              <w:t xml:space="preserve">4. apakšpunktā paredzēta iespēja savstarpēji aizstāt atšķirīgus iznākuma rādītājus, nosakot, ka vienas jaunizveidotās darba vietas iztrūkumu var aizstāt ar 41 000 </w:t>
            </w:r>
            <w:r w:rsidR="00000000" w:rsidRPr="00000000" w:rsidDel="00000000">
              <w:rPr>
                <w:i w:val="1"/>
                <w:rtl w:val="0"/>
              </w:rPr>
              <w:t xml:space="preserve">euro </w:t>
            </w:r>
            <w:r w:rsidR="00000000" w:rsidRPr="00000000" w:rsidDel="00000000">
              <w:rPr>
                <w:rtl w:val="0"/>
              </w:rPr>
              <w:t xml:space="preserve">komersantu nefinanšu investīcijām un otrādi. Anotācijā aprakstīts minētais rādītāju savstarpējās kompensēšanas mehānisms, tomēr nav sniegts pamatojums 41 000 </w:t>
            </w:r>
            <w:r w:rsidR="00000000" w:rsidRPr="00000000" w:rsidDel="00000000">
              <w:rPr>
                <w:i w:val="1"/>
                <w:rtl w:val="0"/>
              </w:rPr>
              <w:t xml:space="preserve">euro </w:t>
            </w:r>
            <w:r w:rsidR="00000000" w:rsidRPr="00000000" w:rsidDel="00000000">
              <w:rPr>
                <w:rtl w:val="0"/>
              </w:rPr>
              <w:t xml:space="preserve">apmēra noteikšanai un nav skaidrota tā aprēķina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 ekvivalence ir būtiska atšķirīgu iznākuma rādītāju savstarpējai aizstāšanai un projektu rezultātu novērtēšanai, lūdzam anotāciju papildināt ar objektīvu un uz aprēķiniem vai citiem pārbaudāmiem datiem balstītu pamatojumu 41 000 </w:t>
            </w:r>
            <w:r w:rsidR="00000000" w:rsidRPr="00000000" w:rsidDel="00000000">
              <w:rPr>
                <w:i w:val="1"/>
                <w:rtl w:val="0"/>
              </w:rPr>
              <w:t xml:space="preserve">euro </w:t>
            </w:r>
            <w:r w:rsidR="00000000" w:rsidRPr="00000000" w:rsidDel="00000000">
              <w:rPr>
                <w:rtl w:val="0"/>
              </w:rPr>
              <w:t xml:space="preserve">apmēra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Finansējuma saņēmējs, ziņojot par šo noteikumu 9.1.apakšpunktā minētā iznākuma rādītāja vērtības sasniegšanu, ja tā ir mazāka par šo noteikumu 12.punktā noteikto minimālo procentuālo apjomu, objektīvi pamatotos gadījumos var ierosināt grozījumus projektos un: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w:t>
            </w:r>
            <w:r w:rsidR="00000000" w:rsidRPr="00000000" w:rsidDel="00000000">
              <w:rPr>
                <w:vertAlign w:val="superscript"/>
                <w:rtl w:val="0"/>
              </w:rPr>
              <w:t xml:space="preserve">1 </w:t>
            </w:r>
            <w:r w:rsidR="00000000" w:rsidRPr="00000000" w:rsidDel="00000000">
              <w:rPr>
                <w:rtl w:val="0"/>
              </w:rPr>
              <w:t xml:space="preserve">punktā paredzēta iespēja objektīvi pamatotos gadījumos ierosināt projekta grozījumus un piemērot iznākuma rādītāju savstarpējās aizstāšanas (kompensēšanas) mehānismu. Tomēr nedz no minētās normas, nedz anotācijā sniegtā skaidrojuma nav izprotams, kādi apstākļi uzskatāmi par objektīvi pamatotiem gadījumiem un pēc kādiem kritērijiem tie tiks izvērtēti.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nenoteiktība var radīt atšķirīgu regulējuma piemērošanas praksi salīdzināmos gadījumos. Ņemot vērā minēto, lūdzam precizēt noteikumu projektu un papildināt anotāciju ar skaidrojumu par apstākļiem un kritērijiem, atbilstoši kuriem piemērojams 12.</w:t>
            </w:r>
            <w:r w:rsidR="00000000" w:rsidRPr="00000000" w:rsidDel="00000000">
              <w:rPr>
                <w:vertAlign w:val="superscript"/>
                <w:rtl w:val="0"/>
              </w:rPr>
              <w:t xml:space="preserve">1</w:t>
            </w:r>
            <w:r w:rsidR="00000000" w:rsidRPr="00000000" w:rsidDel="00000000">
              <w:rPr>
                <w:rtl w:val="0"/>
              </w:rPr>
              <w:t xml:space="preserve"> punktā paredzētais mehānisms.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26-TA-1373</w:t>
    </w:r>
    <w:r>
      <w:br/>
    </w:r>
    <w:r w:rsidR="00000000" w:rsidRPr="00000000" w:rsidDel="00000000">
      <w:rPr>
        <w:rtl w:val="0"/>
      </w:rPr>
      <w:t xml:space="preserve">Izdrukāts 07.07.2026. 08.45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26-TA-1373</w:t>
    </w:r>
    <w:r>
      <w:br/>
    </w:r>
    <w:r w:rsidR="00000000" w:rsidRPr="00000000" w:rsidDel="00000000">
      <w:rPr>
        <w:rtl w:val="0"/>
      </w:rPr>
      <w:t xml:space="preserve">Izdrukāts 07.07.2026. 08.45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Atzinumi_26-TA-1373.docx</dc:title>
</cp:coreProperties>
</file>

<file path=docProps/custom.xml><?xml version="1.0" encoding="utf-8"?>
<Properties xmlns="http://schemas.openxmlformats.org/officeDocument/2006/custom-properties" xmlns:vt="http://schemas.openxmlformats.org/officeDocument/2006/docPropsVTypes"/>
</file>