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rīkojumā Nr. 282 "Par Jaungulbenes Profesionālās vidusskolas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09.01.2026. atzinumā izteikto priekšlikumu anotāciju papildināt ar informāciju par pirmsreģistrēto būvju (būvju kadastra apzīmējumi 5060 004 0222 013; 5060 004 0222 014 un 5060 004 0222 015) piederību, izziņā skaidrots, ka </w:t>
            </w:r>
            <w:r w:rsidR="00000000" w:rsidRPr="00000000" w:rsidDel="00000000">
              <w:rPr>
                <w:i w:val="1"/>
                <w:rtl w:val="0"/>
              </w:rPr>
              <w:t xml:space="preserve">anotācijā jau sākotnēji tika norādīta informācija, ka minēto būvju īpašumtiesības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norādītās informācijas nav skaidrs, vai ir veiktas kādas darbības būvju piederības noskaidrošanai, piemēram, vai ir lūgts Valsts zemes dienests un pašvaldība sniegt attiecīgu informāciju, </w:t>
            </w:r>
            <w:r w:rsidR="00000000" w:rsidRPr="00000000" w:rsidDel="00000000">
              <w:rPr>
                <w:u w:val="single"/>
                <w:rtl w:val="0"/>
              </w:rPr>
              <w:t xml:space="preserve">uz kāda pamata minētās būves uzbūvētas uz valsts zemes</w:t>
            </w:r>
            <w:r w:rsidR="00000000" w:rsidRPr="00000000" w:rsidDel="00000000">
              <w:rPr>
                <w:rtl w:val="0"/>
              </w:rPr>
              <w:t xml:space="preserve">, utml. Ievērojot minēto, lūdzam izvērtēt iespēju attiecīgi papildināt anotāciju un gadījumā, ja ir kādi dokumenti saistībā ar minēto būvju piederības noskaidrošanu, lūdzam tos pievienot paskaidrojošajiem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2021.gada 7.septembra noteikumu Nr.606 "Ministru kabineta kārtības rullis" 44.punkts, saskaņā ar kuru, lai apliecinātu projektā regulēto tiesisko attiecību likumību, tiesību aktu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26.01.2026.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26.01.2026.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Atzinumi_25-TA-2603.docx</dc:title>
</cp:coreProperties>
</file>

<file path=docProps/custom.xml><?xml version="1.0" encoding="utf-8"?>
<Properties xmlns="http://schemas.openxmlformats.org/officeDocument/2006/custom-properties" xmlns:vt="http://schemas.openxmlformats.org/officeDocument/2006/docPropsVTypes"/>
</file>