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Sociālo pakalpojumu un sociālās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Eiropas Parlamenta un Padomes 2021. gada 20. oktobra direktīvas (ES) 2021/1883 par trešo valstu valstspiederīgo ieceļošanas un uzturēšanās nosacījumiem augsti kvalificētas nodarbinātības nolūkā un ar ko atceļ Padomes direktīvu 2009/50/EK (turpmāk - Direktīva 2021/1883) 16. panta pirmās daļas f) 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Direktīvas 2021/1883 16. panta pirmās daļas f) punkta izriet Eiropas Savienības zilās kartes turētāju tiesības saņemt vienlīdzīgu attieksmi attiecībā uz piekļuvi precēm un pakalpojumiem un sabiedriski pieejamu preču piegādi un pakalpojumu sniegšanu, tostarp mājokļa iegūšanas procedūru, kā arī informācijas un konsultēšanas pakalpojumiem, ko sniedz nodarbinātības dienesti. Savukārt, no likumprojekta redakcijas izriet tikai tiesības saņemt Sociālo pakalpojumu un sociālās palīdzības likuma 9.</w:t>
            </w:r>
            <w:r w:rsidR="00000000" w:rsidRPr="00000000" w:rsidDel="00000000">
              <w:rPr>
                <w:vertAlign w:val="superscript"/>
                <w:rtl w:val="0"/>
              </w:rPr>
              <w:t xml:space="preserve">1</w:t>
            </w:r>
            <w:r w:rsidR="00000000" w:rsidRPr="00000000" w:rsidDel="00000000">
              <w:rPr>
                <w:rtl w:val="0"/>
              </w:rPr>
              <w:t xml:space="preserve"> pantā un 13. panta pirmajā daļā minētos sociālos pakalpojumus, kuri šķietami pilnībā nesasniedz visu Direktīvas 2021/1883 16. panta pirmās daļas f) punkta mērķi, skar tikai sociālo pakalpojumu un sociālās palīdzības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Direktīvas 2021/1883 16. panta pirmās daļas f) punkts nav pārņemts pilnībā, kā norādīts anotācijas 5.4. apakšsadaļā, bet, domājams, vienlaicīgi, daļēji pārņemts vairākos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iesakām izvērtēt un, nepieciešamības gadījumā, veikt vajadzīgos precizējumus anotācijā, nolūkā pārliecināties un nodrošināt korektu, pilnīgu Direktīva 2021/1883 16. panta pirmās daļas f) punkta  pārņemšanu un tās atspoguļojumu.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atrunā pirmajā vietā juridiskajā tekstā, kur lietots attiecīgā normatīvā akta nosaukums, tādā veidā izvairoties no vispārinātām atsaucēm uz normatīvajiem aktiem. Piemēram: Eiropas Parlamenta un Padomes 2021. gada 20. oktobra Direktīva (ES) 2021/1883 par trešo valstu valstspiederīgo ieceļošanas un uzturēšanās nosacījumiem augsti kvalificētas nodarbinātības nolūkā un ar ko atceļ Padomes Direktīvu 2009/50/EK (turpmāk - Direktīva Nr. 2021/1883).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apakšsadaļas 1. tabulu ar informāciju par Direktīvas 2021/1883 31. panta 1. punkta otrās rindkopas pārņemšanu likumprojekta 5. punktā. Vēršam uzmanību, ka, papildinot Sociālo pakalpojumu un sociālās palīdzības likumu ar informatīvo atsauci uz konkrēto Eiropas Savienības direktīvu, tiek izpildīts no tās izrietošais pienākums dalībvalstīm, pieņemot normatīvos aktus, kas vajadzīgi, lai izpildītu šīs direktīvas prasības, tajos ietvert atsauci uz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izpildē būs iestaistītas pašvaldību iestādes, lūdzam aizpildīt projekta anotācijas 7.sadaļu.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w:t>
    </w:r>
    <w:r>
      <w:br/>
    </w:r>
    <w:r w:rsidR="00000000" w:rsidRPr="00000000" w:rsidDel="00000000">
      <w:rPr>
        <w:rtl w:val="0"/>
      </w:rPr>
      <w:t xml:space="preserve">Izdrukāts 14.05.2024. 20.12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w:t>
    </w:r>
    <w:r>
      <w:br/>
    </w:r>
    <w:r w:rsidR="00000000" w:rsidRPr="00000000" w:rsidDel="00000000">
      <w:rPr>
        <w:rtl w:val="0"/>
      </w:rPr>
      <w:t xml:space="preserve">Izdrukāts 14.05.2024. 20.12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Atzinumi_24-TA-139.docx</dc:title>
</cp:coreProperties>
</file>

<file path=docProps/custom.xml><?xml version="1.0" encoding="utf-8"?>
<Properties xmlns="http://schemas.openxmlformats.org/officeDocument/2006/custom-properties" xmlns:vt="http://schemas.openxmlformats.org/officeDocument/2006/docPropsVTypes"/>
</file>