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likumā “Par valsts budžetu 2025.gadam un budžeta ietvaru 2025., 2026. un 2027.gadam” noteiktajiem Veselības ministrijas kapitālsabiedrību kopējo personāla izmaksu ierobežojumiem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VSS 10.04.2025. panāktai vienošanai, par kapitālsabiedrības kopējām personāla izmaksām un augstākās lēmējinstitūcijas lēmumā norādāmo informāciju par piekrišanu kopējo personāla izmaksu palielinājumam,  anotācijā iekļauj skaidrojumu par kopējo personāla izmaksu pieauguma pamatojumu, kas izriet no kapitālsabiedrībās plānotā budžeta 2025. gadā un ir saistīts ar šī protokollēmuma (10.04.2025. protokols Nr. 12 8. § ) 2. punktā minētajiem iemesliem. Anotācijā ir ietverts, ka BPNS Ainaži personāla izmaksu pieauguma iemesli 2025. gadā saistīti ar 10.04.2025. sanāksmes protokollēmuma 2.1. un 2.2. apakšpunktos noteikto, tomēr no anotācijas nav konstatējama sasaiste ar darbības paplašināšanos vai atrašanos izaugsmes fāzē vai vidēja termiņa darbības stratēģijā iekļauto mērķu sasniegšanu, bet gan darbību - vakanto vietu aizpildīšanu, lai nodrošinātu ārsta dežūru visu diennakti atbilstoši MK not. Nr.60  119.punktā noteiktajam.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Piejūras slimnīcas personāla izmaksu pieauguma iemesli 2025. gadā saistīti ar 10.04.2025. sanāksmes protokollēmuma 2.1, 2.2. un 2.4. apakšpunktos noteikto, tomēr no anotācijas nav konstatējama sasaiste ar 2.2.apakšpunktā noteikto vidēja termiņa darbības stratēģijā iekļauto mērķu sasniegšanu un 2.4. apakšpunktā noteikto jaunu deleģēšanas līgumu noslēgšanu par pakalpojumu sniegšanu.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Ģintermuiža un Strenču PNS personāla izmaksu pieauguma iemesli 2025. gadā saistīti ar 10.04.2025. sanāksmes protokollēmuma 2.1, 2.2. un 2.5. apakšpunktos noteikto, tomēr no apraksta nav konstatējama sasaiste ar 2.2.apakšpunktā noteikto vidēja termiņa darbības stratēģijā iekļauto mērķu sasniegšanu.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NRC Vaivari personāla izmaksu pieauguma iemesli 2025. gadā saistīti ar 10.04.2025. sanāksmes protokollēmuma 2.1., 2.2. un 2.4. apakšpunktos noteikto, tomēr no apraksta nav konstatējama kapitālsabiedrības darbības paplašināšanās vai atrašanās izaugsmes fāzē, vidēja termiņa darbības stratēģijā iekļauto mērķu sasniegšana, kā arī jaunu deleģēšanas līgumu noslēgšanu par pakalpojumu sniegšanu. Lūdzu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TOS personāla izmaksu pieauguma iemesli 2025. gadā saistīti ar 10.04.2025. sanāksmes protokollēmuma 2.1. un 2.2. apakšpunktos noteikto, tomēr minētais (darbības paplašināšanās vai atrašanās izaugsmes fāzē un vidēja termiņa darbības stratēģijā iekļauto mērķu sasniegšana) no anotācijas nav konstatējams. Pārsniegums saistīts ar atlīdzības palielināšanu darbiniekiem 2024. gadā un vakanto amata vietu aizpildīšanu.  Lūdzu precizēt anotāciju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BKUS personāla izmaksu pieauguma iemesli 2025. gadā saistīti ar 10.04.2025. sanāksmes protokollēmuma 2.1. un 2.2. apakšpunktos noteikto, tomēr 2.2. apakšpunktā  minētais (vidēja termiņa darbības stratēģijā iekļauto mērķu sasniegšana) no anotācijas nav konstatējams. Lūdzu precizēt anotāciju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PSKUS personāla izmaksu pieauguma iemesli 2025. gadā saistīti ar 10.04.2025. sanāksmes protokollēmuma 2.1. (darbības paplašināšanos vai atrašanos izaugsmes fāzē) un 2.2. (vidēja termiņa darbības stratēģijā iekļauto mērķu sasniegšana) apakšpunktos noteikto, tomēr minētais no anotācijas nav konstatējams.Lūdzu precizēt anotāciju, papildinot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pārejas noteikumu 36.punktu periodā no 2025. gada 1. janvāra līdz 2026. gada 31. decembrim publiskas personas kontrolētās kapitālsabiedrībās, publiski privātās kapitālsabiedrībās, publiskas personas kapitālsabiedrībās un to atkarīgajās kapitālsabiedrībās valdes un padomes locekļu atlīdzība tiek noteikta, nepārsniedzot to atlīdzību, kāda valdes vai padomes loceklim bija noteikta šā pārejas noteikumu punkta spēkā stāšanās dienā. Minētajā periodā valdes vai padomes locekļa atlīdzību var palielināt ne vairāk kā par 2,6 procentiem virs šā pārejas noteikumu punkta spēkā stāšanās dienā noteiktās atlīdzības apmēra tikai tādā gadījumā, ja valdes vai padomes locekļa atlīdzība 2023. un 2024. gadā netika palielināta. No iepriekš minētā secināms, ka likumdevējs nav paredzējis iespēju piemērot izņēmuma tiesības kā likuma “Par valsts budžetu 2025. gadam un budžeta ietvaru 2025., 2026. un 2027. gadam” 82. panta noteikto personāla izmaksu pieauguma ierobežojuma nepiemērošanai, ja par to ir pieņemts atsevišķs Ministru kabineta lēmums. No anotācijas pielikuma var secināt, ka PSKUS, BKUS (valdei un padomei) un  NRC Vaivari, Ģintermuiža, Piejūras slimnīca, kā arī LDVC (valdei) atlīdzības izmaiņas, iespējams, pārsniedz normatīvajos aktos noteikto procentuālo robežu. Ņemot vērā minēto, lūdzu skaidrot radušos situāciju anotācijā un nepieciešamības gadījumā, lai nodrošinātu normatīvajā aktā noteiktās prasības ievērošanu, precizēt rīkojuma projektu, anotāciju un tās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18.06.2025.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18.06.2025.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Atzinumi_25-TA-1018.docx</dc:title>
</cp:coreProperties>
</file>

<file path=docProps/custom.xml><?xml version="1.0" encoding="utf-8"?>
<Properties xmlns="http://schemas.openxmlformats.org/officeDocument/2006/custom-properties" xmlns:vt="http://schemas.openxmlformats.org/officeDocument/2006/docPropsVTypes"/>
</file>