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12. jūnija noteikumos Nr. 333 "Emisijas kvotu izsolīšanas instrumenta finansēto projektu atklāta konkursa "Siltumnīcefekta gāzu emisiju samazināšana ar viedajām pilsētvides tehnoloģijām"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08.07.2024. 10.29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08.07.2024. 10.29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