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(VVD) neatbalsta Ministru kabineta noteikumu Nr.277 pielikuma jauno redakciju, jo tajā 1.1.6., 1.1.7., 1.1.8., 1.21., 1.21.1., 1.21.2., 1.21.3. punktos ir ietverti tādi pakalpojumi, kuriem ar citiem normatīvajiem aktiem jau ir samazināti pakalpojumu sniegšanas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01.11.2025. ir stājušies spēkā grozījumi Ministru kabineta 19.08.2014. noteikumos Nr.500 “Vispārīgie būvnoteikumi”, ar kuriem ir saīsināts valsts un pašvaldības institūciju tehnisko noteikumu izsniegšanas termiņš no 20 dienām uz 11 darbadienām un būvprojektu skaņošanas termiņš no 30 dienām uz 15 darbadienām.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2025. gada 6. maija noteikumos Nr. 277 "Kārtība, kādā nodrošina prioritāru publisku pakalpojumu sniegšanu komersantiem"" Ministru kabineta noteikumu pielikuma 1.1.6., 1.1.7., 1.1.8.punktos iekļaujot tehnisko noteikumu sagatavošanu un būvprojektu skaņošanu kā prioritāri sniedzamos pakalpojumus, tehnisko noteikumu izsniegšanas termiņš tiek vēl vairāk samazināts – līdz 6 darbadienām, savukārt būvprojektu skaņošanas termiņš tiek samazināts līdz 8 darbadienām.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kategoriski iebilst ierosinātajiem grozījumiem Ministru kabineta noteikumos un norāda, ka nav iespējams nodrošināt attiecīgos  pakalpojumus paātrinātā termiņā, ja netiek palielināts darbinieku skaits iestādē un netiek veikti grozījumi Ministru kabineta 27.01.2025. noteikumu Nr.30 “Kārtība, kādā Valsts vides dienests izdod tehniskos noteikumus paredzētajai darbībai” 9., 10., 11.5.punktos, kas nosaka, ka Valsts vides dienestam ir jānodrošina sabiedrībai vides informācija, cita starpā sagatavojot informatīvos paziņojumus par iesniegtajiem tehnisko noteikumu pieprasījumiem un nodrošinot  informatīvo paziņojumu pieejamību sabiedrībai vismaz 10 dienas. Tādēļ no Ministru kabineta noteikumu pielikuma jaunās redakcijas ir jāsvītro 1.1.6., 1.1.7., 1.1.8.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29.09.2022. ir pieņemts Enerģētiskās drošības un neatkarības veicināšanai nepieciešamās atvieglotās energoapgādes būvju būvniecības kārtības likums (turpmāk – Atvieglotās kārtības likums). Ar šo likumu pie noteiktiem apstākļiem jau tiek samazināti termiņi atsevišķām ietekmes uz vidi novērtējuma procedūras sastāvdaļām pret termiņiem, kuri ir noteikti likumā “Par ietekmes uz vidi novērtējumu” - lēmuma sagatavošanai par IVN procedūras piemērošanu (no mēneša uz 15 dienām), IVN programmas izsniegšana (no mēneša uz 15 dienām), atzinuma sniegšana par VES IVN ziņojumu (no 60 dienām uz 45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ietekmes uz vidi novērtējuma procedūras ietvaros, arī būvprojektu skaņošanas ietvaros nākas izvērtēt dokumentus, kas var pārsniegt 2000 lappušu apjomu, kur cita starpā ir jānovērtē specifiskās datorprogrammās ievadīto datu pareizību, lai novērtētu paredzētās darbības ietekmi uz vidi (troksnis, mirguļošana, ietekme uz gaisa kvalitāti, ietekme uz virszemes ūdens kvalitāti, u.c), sabiedrības un kompetento institūciju sniegtos viedokļus.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2025. gada 6. maija noteikumos Nr. 277 "Kārtība, kādā nodrošina prioritāru publisku pakalpojumu sniegšanu komersantiem"" nav pieļaujams vēl vairāk saīsināt procesuālos termiņus ietekmes uz vidi novērtējuma procedūras darbībām, kuri jau ir samazināti ar Atvieglotās kārtības likumu, tādēļ no Ministru kabineta noteikumu pielikuma jaunās redakcijas ir jāsvītro 1.21., 1.21.1., 1.21.2., 1.21.3.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noteikumu pielikuma 1.1.6., 1.1.7., 1.1.8.,  1.21., 1.21.1., 1.21.2., 1.21.3.punktus.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Veliks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