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1.4.1. specifiskā atbalsta mērķa “Uzlabot digitālo savienojamību” 1.4.1.4. pasākuma "Vienotā kiberdrošības infrastruktūra”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14.11.2023.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14.11.2023.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