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21-TA-593: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Vides aizsardzības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19.0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"(1) Viedās administrācijas un reģionālās attīstības ministrija sadarbībā ar Klimata un enerģētikas ministriju un citām vides zinātnē un vides izglītībā iesaistītajām ministrijām, augstskolām un koledžām izveido Vides zinātnes un izglītības padomi. Padomes lēmumiem ir ieteikuma raksturs. Padomes nolikumu apstiprina Ministru kabinets. Viedās administrācijas un reģionālās attīstības ministrija finansiāli nodrošina Vides zinātnes un izglītības padomes darbību."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 ir vadošā valsts pārvaldes iestāde vides aizsardzības politikas jomā, kas izstrādā vides aizsardzības politiku. Tas tiek noteikts arī saskaņošanas stadijā esošajā Ministru kabineta noteikumu projektā "Klimata un enerģētikas ministrijas nolikums", 24-TA-1568. Līdz ar to Vides zinātnes un izglītības padomes izveide un darbība ir Klimata un enerģētikas ministrijas kompetencē. Lūdzam izteikt Vides aizsardzības likuma 41. panta pirmo daļu piedāvātajā redakcijā vai arī svītrot. Ņemot vērā, ka Klimata un enerģētikas ministrija ir vadošā valsts pārvaldes iestāde arī klimata un enerģētikas politikas jomā, un ir izveidota Klimata un enerģētikas zinātnes un izglītības padome, iesakām izvērtēt iespēju veidot vienu zinātnes un izglītības padomi Klimata un enerģētikas ministrijas kompetencē esošajās jomās.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w:t>
            </w:r>
            <w:r w:rsidR="00000000" w:rsidRPr="00000000" w:rsidDel="00000000">
              <w:rPr>
                <w:u w:val="single"/>
                <w:rtl w:val="0"/>
              </w:rPr>
              <w:t xml:space="preserve">Klimata un enerģētikas ministrija</w:t>
            </w:r>
            <w:r w:rsidR="00000000" w:rsidRPr="00000000" w:rsidDel="00000000">
              <w:rPr>
                <w:rtl w:val="0"/>
              </w:rPr>
              <w:t xml:space="preserve"> sadarbībā ar citām vides zinātnē un vides izglītībā iesaistītajām ministrijām, augstskolām un koledžām izveido Vides zinātnes un izglītības padomi. Padomes lēmumiem ir ieteikuma raksturs. Padomes nolikumu apstiprina Ministru kabinets. </w:t>
            </w:r>
            <w:r w:rsidR="00000000" w:rsidRPr="00000000" w:rsidDel="00000000">
              <w:rPr>
                <w:u w:val="single"/>
                <w:rtl w:val="0"/>
              </w:rPr>
              <w:t xml:space="preserve">Klimata un enerģētikas ministrija</w:t>
            </w:r>
            <w:r w:rsidR="00000000" w:rsidRPr="00000000" w:rsidDel="00000000">
              <w:rPr>
                <w:rtl w:val="0"/>
              </w:rPr>
              <w:t xml:space="preserve"> finansiāli nodrošina Vides zinātnes un izglītības padomes darbību."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Belasova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21-TA-593</w:t>
    </w:r>
    <w:r>
      <w:br/>
    </w:r>
    <w:r w:rsidR="00000000" w:rsidRPr="00000000" w:rsidDel="00000000">
      <w:rPr>
        <w:rtl w:val="0"/>
      </w:rPr>
      <w:t xml:space="preserve">Izdrukāts 20.03.2025. 13.43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21-TA-593</w:t>
    </w:r>
    <w:r>
      <w:br/>
    </w:r>
    <w:r w:rsidR="00000000" w:rsidRPr="00000000" w:rsidDel="00000000">
      <w:rPr>
        <w:rtl w:val="0"/>
      </w:rPr>
      <w:t xml:space="preserve">Izdrukāts 20.03.2025. 13.43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Atzinumi_21-TA-593.docx</dc:title>
</cp:coreProperties>
</file>

<file path=docProps/custom.xml><?xml version="1.0" encoding="utf-8"?>
<Properties xmlns="http://schemas.openxmlformats.org/officeDocument/2006/custom-properties" xmlns:vt="http://schemas.openxmlformats.org/officeDocument/2006/docPropsVTypes"/>
</file>