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teikumu anotācijas 1.3. sadaļā (1.2. rindkopā) "ESL 8.panta pirmās daļas 8.1 punktā minēto interneta domēna nosaukumu un interneta protokola (IP) numerācijas pakalpojumu sniedzēju;"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Elektronisko sakaru likuma 8.panta pirmajā daļā nav 8.1. punkta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Edvīns Ušča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23.02.2026. 18.19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23.02.2026. 18.19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