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26-TA-1506: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iepirkumu pārskatīšanu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projekta 1.punkta redakciju, lai būtu nepārprotami skaidrs attiecībā uz darījumiem EIS īstenot izvērtējumu “piegādātājiem noteikto prasību samērīgumam”, jo EIS katalogos piegādātājiem prasības netiek izvirzītas. Prasības piegādātājiem var tikt izvirzītas iepirkumu procedūrās un Publisko iepirkumu likuma 9. un 10. panta iepirkumos.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(publiska piegādes vai pakalpojuma līguma, ja tā paredzamā līgumcena ir vienāda ar 140 000 </w:t>
            </w:r>
            <w:r w:rsidR="00000000" w:rsidRPr="00000000" w:rsidDel="00000000">
              <w:rPr>
                <w:i w:val="1"/>
                <w:rtl w:val="0"/>
              </w:rPr>
              <w:t xml:space="preserve">euro</w:t>
            </w:r>
            <w:r w:rsidR="00000000" w:rsidRPr="00000000" w:rsidDel="00000000">
              <w:rPr>
                <w:rtl w:val="0"/>
              </w:rPr>
              <w:t xml:space="preserve"> vai lielāka, un publiska būvdarbu līguma, ja tā paredzamā līgumcena ir vienāda ar 1 000 000 </w:t>
            </w:r>
            <w:r w:rsidR="00000000" w:rsidRPr="00000000" w:rsidDel="00000000">
              <w:rPr>
                <w:i w:val="1"/>
                <w:rtl w:val="0"/>
              </w:rPr>
              <w:t xml:space="preserve">euro</w:t>
            </w:r>
            <w:r w:rsidR="00000000" w:rsidRPr="00000000" w:rsidDel="00000000">
              <w:rPr>
                <w:rtl w:val="0"/>
              </w:rPr>
              <w:t xml:space="preserve"> vai lielāka),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protokollēmuma projektu vai skaidrot anotācijā, vai minētais izvērtējums ir attiecināms uz izņēmuma iepirkumiem (piemēram, Publisko iepirkumu likuma 3. pantā noteiktajiem izņēmumiem) vai iepirkumiem, kas tiek rīkoti izņēmuma kārtā, vai uz citiem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Pūce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21.07.2026. 20.24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21.07.2026. 20.24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Atzinumi_26-TA-1506.docx</dc:title>
</cp:coreProperties>
</file>

<file path=docProps/custom.xml><?xml version="1.0" encoding="utf-8"?>
<Properties xmlns="http://schemas.openxmlformats.org/officeDocument/2006/custom-properties" xmlns:vt="http://schemas.openxmlformats.org/officeDocument/2006/docPropsVTypes"/>
</file>