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Dzeramā ūdens obligātās nekaitīguma un kvalitātes prasības, monitoringa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Valsts vides dienestam - pārskatīt atbilstošu A vai B kategorijas piesārņojošās darbības atļauju vai ūdens resursu lietošanas atļauju nosacījumus, kā arī ņemt vērā sateces baseinu sākotnējā riska novērtējuma rezultātus, veicot ietekmes uz vidi sākotnējo izvērtējumu un izsniedzot tehniskos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49.2. apakšpunktu, izsakot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Valsts vides dienestam - izvērtēt nepieciešamību pārskatīt atbilstošu A vai B kategorijas piesārņojošās darbības atļauju vai ūdens resursu lietošanas atļauju nosacījumus, kā arī ņemt vērā sateces baseinu sākotnējā riska novērtējuma rezultātus, veicot ietekmes uz vidi sākotnējo izvērtējumu un izsniedzot tehniskos noteikumus." Attiecīgi lūdzam papildināt arī informāciju anotācijā (sk. nākamo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Valsts vides dienestam - izvērtēt nepieciešamību pārskatīt atbilstošu A vai B kategorijas piesārņojošās darbības atļauju vai ūdens resursu lietošanas atļauju nosacījumus, kā arī ņemt vērā sateces baseinu sākotnējā riska novērtējuma rezultātus, veicot ietekmes uz vidi sākotnējo izvērtējumu un izsniedzot tehniskos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Teibe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5.1.1. punktu ar papildu skaidrojumu par noteikumu projekta 49.panta piemērošanu (sk. piedāvāto redakciju, ko ierosinām iekļaut pēc teikuma: "Tā kā sateces baseinu noteikšanai un kartēšanai, kā arī to risku novērtēšanai būs nepieciešams gan laiks, gan papildu līdzekļi, noteikumu projekta 122. punkts paredz, ka sateces baseinus nosaka ne vēlāk kā līdz 2026. gada 1. janvārim, bet sateces baseinu sākotnējo riska novērtējumu veic ne vēlāk kā līdz 2027. gada 12. jūlijam – Direktīvas 2020/2184 noteiktajā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projekta 49. punktā paredzētā informācija VARAM, ja nepieciešams, tiek sniegta un tālākas rīcības vides aizsardzības iestādēm tiek uzdotas tikai pēc sateces baseinu riska novērtējuma pabeigšanas. Noteikumu projekta izstrādes laikā nav iespējams prognozēt, vai sateces baseina riska novērtējumu laikā tiks konstatēta nepieciešamība īstenot pasākumus risku mazināšanai, kā arī šādu pasākumu veidu un apjomu, piemēram, pārskatāmo atļauju skaitu vai Vides monitoringa programmā papildus iekļaujamos rādītājus. Tāpēc gadījumā, ja pēc sateces baseinu riska novērtējuma pabeigšanas tiks konstatēta nepieciešamība īstenot pasākumus risku mazināšanai, VARAM sadarbībā ar LVĢMC un Valsts vides dienestu lems par papildus veicamām rīcībām, to īstenošanu un izpildes termiņiem."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Teibe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25.08.2023. 14.36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25.08.2023. 14.36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Atzinumi_22-TA-2538.docx</dc:title>
</cp:coreProperties>
</file>

<file path=docProps/custom.xml><?xml version="1.0" encoding="utf-8"?>
<Properties xmlns="http://schemas.openxmlformats.org/officeDocument/2006/custom-properties" xmlns:vt="http://schemas.openxmlformats.org/officeDocument/2006/docPropsVTypes"/>
</file>