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24-TA-641: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2009. gada 1. septembra noteikumos Nr. 981 "Bērnu nometņu organizēšanas un darbības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iebildumu un priekšlikumu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Persona elektroniski reģistrējas centra nometņu vadītāju sagatavošanas kursiem informācijas sistēmā, kur apliecina savu atbilstību Bērnu tiesību aizsardzības likuma 72. panta piektajā daļā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atbilstoši Administratīvā procesa likuma 55. panta 1. punktā noteiktajam </w:t>
            </w:r>
            <w:r w:rsidR="00000000" w:rsidRPr="00000000" w:rsidDel="00000000">
              <w:rPr>
                <w:u w:val="single"/>
                <w:rtl w:val="0"/>
              </w:rPr>
              <w:t xml:space="preserve">administratīvo lietu iestādē ierosina uz iesnieguma pamata</w:t>
            </w:r>
            <w:r w:rsidR="00000000" w:rsidRPr="00000000" w:rsidDel="00000000">
              <w:rPr>
                <w:rtl w:val="0"/>
              </w:rPr>
              <w:t xml:space="preserve">. Turklāt Administratīvā procesa likuma 56. panta pirmā daļa noteic, ka </w:t>
            </w:r>
            <w:r w:rsidR="00000000" w:rsidRPr="00000000" w:rsidDel="00000000">
              <w:rPr>
                <w:u w:val="single"/>
                <w:rtl w:val="0"/>
              </w:rPr>
              <w:t xml:space="preserve">iesniegumu var iesniegt mutvārdos vai rakstveidā, arī elektroniski bez droša elektroniskā paraksta, ja iestāde nodrošina, ka fiziskās personas identitāte ir pārbaudīta saskaņā ar Fizisko personu elektroniskās identifikācijas likumu</w:t>
            </w:r>
            <w:r w:rsidR="00000000" w:rsidRPr="00000000" w:rsidDel="00000000">
              <w:rPr>
                <w:rtl w:val="0"/>
              </w:rPr>
              <w:t xml:space="preserve">. Iesniegumā norādāms iesniedzēja vārds un uzvārds, dzīvesvieta (juridiskajai personai — nosaukums, adrese, reģistrācijas numurs), prasījums; uz tā jābūt iesniedzēja parakstam. Mutvārdu iesniegumu iestāde tūlīt noformē rakstveidā, un iesniedzējs to paraksta. </w:t>
            </w:r>
            <w:r w:rsidR="00000000" w:rsidRPr="00000000" w:rsidDel="00000000">
              <w:rPr>
                <w:u w:val="single"/>
                <w:rtl w:val="0"/>
              </w:rPr>
              <w:t xml:space="preserve">Līdz ar to Administratīvā procesa likums neparedz, ka administratīvais process iestādē notiek tikai elektroniski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 Ministru kabineta noteikumu projektā "Grozījumi Ministru kabineta 2009. gada 1. septembra noteikumos Nr. 981 "Bērnu nometņu organizēšanas un darbības kārtība"" (turpmāk – projekts) paredzētā Ministru kabineta 2009. gada 1. septembra noteikumu Nr. 981 "Bērnu nometņu organizēšanas un darbības kārtība" (turpmāk – noteikumi) 11.</w:t>
            </w:r>
            <w:r w:rsidR="00000000" w:rsidRPr="00000000" w:rsidDel="00000000">
              <w:rPr>
                <w:vertAlign w:val="superscript"/>
                <w:rtl w:val="0"/>
              </w:rPr>
              <w:t xml:space="preserve">1</w:t>
            </w:r>
            <w:r w:rsidR="00000000" w:rsidRPr="00000000" w:rsidDel="00000000">
              <w:rPr>
                <w:rtl w:val="0"/>
              </w:rPr>
              <w:t xml:space="preserve"> punktā ietvertā regulējuma neizriet, ka persona iesniedz attiecīgu iesniegumu. Turklāt no projektā paredzētā noteikumu 11.</w:t>
            </w:r>
            <w:r w:rsidR="00000000" w:rsidRPr="00000000" w:rsidDel="00000000">
              <w:rPr>
                <w:vertAlign w:val="superscript"/>
                <w:rtl w:val="0"/>
              </w:rPr>
              <w:t xml:space="preserve">1</w:t>
            </w:r>
            <w:r w:rsidR="00000000" w:rsidRPr="00000000" w:rsidDel="00000000">
              <w:rPr>
                <w:rtl w:val="0"/>
              </w:rPr>
              <w:t xml:space="preserve"> un 11.2 punktā ietvertā regulējuma izriet, ka persona varēs tikai elektroniski reģistrēties attiecīgajiem kursiem un tikai elektroniski saņemt attiecīgo apliecību.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3. panta pirmā daļa noteic, ka </w:t>
            </w:r>
            <w:r w:rsidR="00000000" w:rsidRPr="00000000" w:rsidDel="00000000">
              <w:rPr>
                <w:u w:val="single"/>
                <w:rtl w:val="0"/>
              </w:rPr>
              <w:t xml:space="preserve">šo likumu piemēro administratīvajā procesā iestādē, ciktāl citu likumu speciālajās tiesību normās nav noteikta cita kārtība</w:t>
            </w:r>
            <w:r w:rsidR="00000000" w:rsidRPr="00000000" w:rsidDel="00000000">
              <w:rPr>
                <w:rtl w:val="0"/>
              </w:rPr>
              <w:t xml:space="preserve">. Līdz ar to, ja speciālajās tiesību normās ir nepieciešams noteikt citādāku regulējumu, nekā to paredz Administratīvā procesa likums, tādu var paredzēt speciālajā likumā, norādot attiecīgu pamatojumu likumprojekta sākotnējās ietekmes </w:t>
            </w:r>
            <w:r w:rsidR="00000000" w:rsidRPr="00000000" w:rsidDel="00000000">
              <w:rPr>
                <w:i w:val="1"/>
                <w:rtl w:val="0"/>
              </w:rPr>
              <w:t xml:space="preserve">(ex-ante)</w:t>
            </w:r>
            <w:r w:rsidR="00000000" w:rsidRPr="00000000" w:rsidDel="00000000">
              <w:rPr>
                <w:rtl w:val="0"/>
              </w:rPr>
              <w:t xml:space="preserve"> novērtējuma ziņojumā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projektā paredzētā noteikumu 11.</w:t>
            </w:r>
            <w:r w:rsidR="00000000" w:rsidRPr="00000000" w:rsidDel="00000000">
              <w:rPr>
                <w:vertAlign w:val="superscript"/>
                <w:rtl w:val="0"/>
              </w:rPr>
              <w:t xml:space="preserve">1</w:t>
            </w:r>
            <w:r w:rsidR="00000000" w:rsidRPr="00000000" w:rsidDel="00000000">
              <w:rPr>
                <w:rtl w:val="0"/>
              </w:rPr>
              <w:t xml:space="preserve"> un 11.</w:t>
            </w:r>
            <w:r w:rsidR="00000000" w:rsidRPr="00000000" w:rsidDel="00000000">
              <w:rPr>
                <w:vertAlign w:val="superscript"/>
                <w:rtl w:val="0"/>
              </w:rPr>
              <w:t xml:space="preserve">2</w:t>
            </w:r>
            <w:r w:rsidR="00000000" w:rsidRPr="00000000" w:rsidDel="00000000">
              <w:rPr>
                <w:rtl w:val="0"/>
              </w:rPr>
              <w:t xml:space="preserve"> punktā ietverto regulējumu un precizēt to vai papildināt projekta sākotnējās ietekmes </w:t>
            </w:r>
            <w:r w:rsidR="00000000" w:rsidRPr="00000000" w:rsidDel="00000000">
              <w:rPr>
                <w:i w:val="1"/>
                <w:rtl w:val="0"/>
              </w:rPr>
              <w:t xml:space="preserve">(ex-ante)</w:t>
            </w:r>
            <w:r w:rsidR="00000000" w:rsidRPr="00000000" w:rsidDel="00000000">
              <w:rPr>
                <w:rtl w:val="0"/>
              </w:rPr>
              <w:t xml:space="preserve"> novērtējuma ziņojumu (anotāciju) ar attiecīgu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Ministru kabineta 2009. gada 3. februāra noteikumu Nr. 108 "Normatīvo aktu projektu sagatavošanas noteikumi" 100. punkts noteic, ka Ministru kabineta noteikumu projekta pirmajā punktā secīgi raksta vārdus "noteikumi nosaka" un </w:t>
            </w:r>
            <w:r w:rsidR="00000000" w:rsidRPr="00000000" w:rsidDel="00000000">
              <w:rPr>
                <w:u w:val="single"/>
                <w:rtl w:val="0"/>
              </w:rPr>
              <w:t xml:space="preserve">likumā noteikto pilnvarojumu Ministru kabinetam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projektā paredzēto noteikumu 1. punktu atbilstoši Izglītības likuma 14. panta 25. punktā un Epidemioloģiskās drošības likuma 38.</w:t>
            </w:r>
            <w:r w:rsidR="00000000" w:rsidRPr="00000000" w:rsidDel="00000000">
              <w:rPr>
                <w:vertAlign w:val="superscript"/>
                <w:rtl w:val="0"/>
              </w:rPr>
              <w:t xml:space="preserve">1</w:t>
            </w:r>
            <w:r w:rsidR="00000000" w:rsidRPr="00000000" w:rsidDel="00000000">
              <w:rPr>
                <w:rtl w:val="0"/>
              </w:rPr>
              <w:t xml:space="preserve"> panta pirmajā daļā noteiktajam pilnvarojumam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Nometnes vadītājs un viņa pienākumi, nometnes vadītāja apliecības izsniegšana, reģistrēšana, apturēšana vai anulēšana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atbilstoši Izglītības likuma 14. panta 25. punktā noteiktajam pilnvarojumam Ministru kabinetam noteikumos jāparedz </w:t>
            </w:r>
            <w:r w:rsidR="00000000" w:rsidRPr="00000000" w:rsidDel="00000000">
              <w:rPr>
                <w:u w:val="single"/>
                <w:rtl w:val="0"/>
              </w:rPr>
              <w:t xml:space="preserve">prasības bērnu nometņu vadītājiem un darbiniekiem, prasības bērnu nometņu vadītāju profesionālās kompetences pilnveidei, kā arī kārtību, kādā izsniedz, reģistrē, aptur vai anulē bērnu nometnes vadītāja apliecību</w:t>
            </w:r>
            <w:r w:rsidR="00000000" w:rsidRPr="00000000" w:rsidDel="00000000">
              <w:rPr>
                <w:rtl w:val="0"/>
              </w:rPr>
              <w:t xml:space="preserve">, lūdzam attiecīgi precizēt projektā paredzēto noteikumu III nodaļas nosaukumu.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uz to, ka atbilstoši Izglītības likuma 14. panta 25. punktā noteiktajam pilnvarojumam Ministru kabinetam noteikumos jāparedz </w:t>
            </w:r>
            <w:r w:rsidR="00000000" w:rsidRPr="00000000" w:rsidDel="00000000">
              <w:rPr>
                <w:u w:val="single"/>
                <w:rtl w:val="0"/>
              </w:rPr>
              <w:t xml:space="preserve">ne tikai prasības bērnu nometņu vadītājiem, bet arī bērnu nometņu darbiniekiem</w:t>
            </w:r>
            <w:r w:rsidR="00000000" w:rsidRPr="00000000" w:rsidDel="00000000">
              <w:rPr>
                <w:rtl w:val="0"/>
              </w:rPr>
              <w:t xml:space="preserve">. Līdz ar to lūdzam izvērtēt noteikumos un projektā noteikto un nepieciešamības gadījumā attiecīgi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24-TA-641</w:t>
    </w:r>
    <w:r>
      <w:br/>
    </w:r>
    <w:r w:rsidR="00000000" w:rsidRPr="00000000" w:rsidDel="00000000">
      <w:rPr>
        <w:rtl w:val="0"/>
      </w:rPr>
      <w:t xml:space="preserve">Izdrukāts 07.10.2024. 19.51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24-TA-641</w:t>
    </w:r>
    <w:r>
      <w:br/>
    </w:r>
    <w:r w:rsidR="00000000" w:rsidRPr="00000000" w:rsidDel="00000000">
      <w:rPr>
        <w:rtl w:val="0"/>
      </w:rPr>
      <w:t xml:space="preserve">Izdrukāts 07.10.2024. 19.51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Atzinumi_24-TA-641.docx</dc:title>
</cp:coreProperties>
</file>

<file path=docProps/custom.xml><?xml version="1.0" encoding="utf-8"?>
<Properties xmlns="http://schemas.openxmlformats.org/officeDocument/2006/custom-properties" xmlns:vt="http://schemas.openxmlformats.org/officeDocument/2006/docPropsVTypes"/>
</file>