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Nenodokļu ieņēmumu ieskaitīšanas valsts pamatbudžeta ieņēmumos un atmaksas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02.05.2023. 14.56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02.05.2023. 14.56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