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C2AC9" w14:textId="77777777" w:rsidR="00C60803" w:rsidRDefault="00020103">
      <w:pPr>
        <w:pStyle w:val="Title"/>
        <w:ind w:right="-625"/>
        <w:jc w:val="both"/>
        <w:rPr>
          <w:color w:val="800000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51C18C88" wp14:editId="0939221D">
            <wp:simplePos x="0" y="0"/>
            <wp:positionH relativeFrom="column">
              <wp:posOffset>2466975</wp:posOffset>
            </wp:positionH>
            <wp:positionV relativeFrom="paragraph">
              <wp:posOffset>0</wp:posOffset>
            </wp:positionV>
            <wp:extent cx="1568331" cy="875348"/>
            <wp:effectExtent l="0" t="0" r="0" b="0"/>
            <wp:wrapNone/>
            <wp:docPr id="1" name="image2.jpg" descr="lta_smy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ta_smyk"/>
                    <pic:cNvPicPr preferRelativeResize="0"/>
                  </pic:nvPicPr>
                  <pic:blipFill>
                    <a:blip r:embed="rId7"/>
                    <a:srcRect b="8067"/>
                    <a:stretch>
                      <a:fillRect/>
                    </a:stretch>
                  </pic:blipFill>
                  <pic:spPr>
                    <a:xfrm>
                      <a:off x="0" y="0"/>
                      <a:ext cx="1568331" cy="8753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8521145" w14:textId="77777777" w:rsidR="00C60803" w:rsidRDefault="00C60803">
      <w:pPr>
        <w:pStyle w:val="Title"/>
        <w:ind w:right="-625"/>
        <w:jc w:val="both"/>
        <w:rPr>
          <w:color w:val="800000"/>
        </w:rPr>
      </w:pPr>
    </w:p>
    <w:p w14:paraId="7F6D835E" w14:textId="77777777" w:rsidR="00C60803" w:rsidRDefault="00C60803">
      <w:pPr>
        <w:pStyle w:val="Title"/>
        <w:ind w:right="-625"/>
        <w:rPr>
          <w:color w:val="800000"/>
          <w:sz w:val="28"/>
          <w:szCs w:val="28"/>
        </w:rPr>
      </w:pPr>
    </w:p>
    <w:p w14:paraId="27559E5E" w14:textId="77777777" w:rsidR="00C60803" w:rsidRDefault="00C60803">
      <w:pPr>
        <w:pStyle w:val="Title"/>
        <w:ind w:right="-625"/>
        <w:rPr>
          <w:color w:val="800000"/>
          <w:sz w:val="28"/>
          <w:szCs w:val="28"/>
        </w:rPr>
      </w:pPr>
    </w:p>
    <w:p w14:paraId="1AA9414F" w14:textId="77777777" w:rsidR="00C60803" w:rsidRDefault="00C60803">
      <w:pPr>
        <w:pStyle w:val="Title"/>
        <w:ind w:right="-625"/>
        <w:jc w:val="left"/>
        <w:rPr>
          <w:color w:val="800000"/>
        </w:rPr>
      </w:pPr>
    </w:p>
    <w:p w14:paraId="6A3B4046" w14:textId="77777777" w:rsidR="00C60803" w:rsidRPr="008D0A3B" w:rsidRDefault="00020103">
      <w:pPr>
        <w:pStyle w:val="Title"/>
        <w:spacing w:line="480" w:lineRule="auto"/>
        <w:ind w:right="-625"/>
        <w:rPr>
          <w:color w:val="800000"/>
          <w:sz w:val="22"/>
          <w:szCs w:val="22"/>
        </w:rPr>
      </w:pPr>
      <w:r w:rsidRPr="008D0A3B">
        <w:rPr>
          <w:color w:val="800000"/>
          <w:sz w:val="22"/>
          <w:szCs w:val="22"/>
        </w:rPr>
        <w:t>LATVIJAS TIRGOTĀJU ASOCIĀCIJA</w:t>
      </w:r>
    </w:p>
    <w:p w14:paraId="7E1DAFB1" w14:textId="77777777" w:rsidR="00C60803" w:rsidRPr="008D0A3B" w:rsidRDefault="00C60803">
      <w:pPr>
        <w:spacing w:line="360" w:lineRule="auto"/>
        <w:jc w:val="both"/>
        <w:rPr>
          <w:sz w:val="22"/>
          <w:szCs w:val="22"/>
        </w:rPr>
      </w:pPr>
    </w:p>
    <w:p w14:paraId="57D67ADD" w14:textId="665A9A52" w:rsidR="008D0A3B" w:rsidRPr="008D0A3B" w:rsidRDefault="00ED5F41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11.03</w:t>
      </w:r>
      <w:r w:rsidR="008D0A3B" w:rsidRPr="008D0A3B">
        <w:rPr>
          <w:sz w:val="22"/>
          <w:szCs w:val="22"/>
        </w:rPr>
        <w:t>.2026.</w:t>
      </w:r>
      <w:r w:rsidR="00413333">
        <w:rPr>
          <w:sz w:val="22"/>
          <w:szCs w:val="22"/>
        </w:rPr>
        <w:t>,</w:t>
      </w:r>
      <w:r w:rsidR="008D0A3B" w:rsidRPr="008D0A3B">
        <w:rPr>
          <w:sz w:val="22"/>
          <w:szCs w:val="22"/>
        </w:rPr>
        <w:t xml:space="preserve"> hd</w:t>
      </w:r>
      <w:r>
        <w:rPr>
          <w:sz w:val="22"/>
          <w:szCs w:val="22"/>
        </w:rPr>
        <w:t>0311</w:t>
      </w:r>
      <w:r w:rsidR="008D0A3B" w:rsidRPr="008D0A3B">
        <w:rPr>
          <w:sz w:val="22"/>
          <w:szCs w:val="22"/>
        </w:rPr>
        <w:t>01</w:t>
      </w:r>
    </w:p>
    <w:p w14:paraId="53EA1994" w14:textId="60B9ED6E" w:rsidR="00C60803" w:rsidRPr="008D0A3B" w:rsidRDefault="00020103">
      <w:pPr>
        <w:spacing w:line="276" w:lineRule="auto"/>
        <w:jc w:val="both"/>
        <w:rPr>
          <w:sz w:val="22"/>
          <w:szCs w:val="22"/>
        </w:rPr>
      </w:pPr>
      <w:r w:rsidRPr="008D0A3B">
        <w:rPr>
          <w:sz w:val="22"/>
          <w:szCs w:val="22"/>
        </w:rPr>
        <w:t>Rīga</w:t>
      </w:r>
    </w:p>
    <w:p w14:paraId="56E41B68" w14:textId="4380F9B2" w:rsidR="00C60803" w:rsidRPr="008D0A3B" w:rsidRDefault="00020103" w:rsidP="009E7E08">
      <w:pPr>
        <w:spacing w:line="276" w:lineRule="auto"/>
        <w:jc w:val="right"/>
        <w:rPr>
          <w:b/>
          <w:sz w:val="22"/>
          <w:szCs w:val="22"/>
        </w:rPr>
      </w:pPr>
      <w:r w:rsidRPr="008D0A3B">
        <w:rPr>
          <w:b/>
          <w:sz w:val="22"/>
          <w:szCs w:val="22"/>
        </w:rPr>
        <w:tab/>
      </w:r>
      <w:r w:rsidRPr="008D0A3B">
        <w:rPr>
          <w:b/>
          <w:sz w:val="22"/>
          <w:szCs w:val="22"/>
        </w:rPr>
        <w:tab/>
      </w:r>
      <w:r w:rsidRPr="008D0A3B">
        <w:rPr>
          <w:b/>
          <w:sz w:val="22"/>
          <w:szCs w:val="22"/>
        </w:rPr>
        <w:tab/>
      </w:r>
      <w:r w:rsidRPr="008D0A3B">
        <w:rPr>
          <w:b/>
          <w:sz w:val="22"/>
          <w:szCs w:val="22"/>
        </w:rPr>
        <w:tab/>
      </w:r>
      <w:r w:rsidR="00ED5F41">
        <w:rPr>
          <w:b/>
          <w:sz w:val="22"/>
          <w:szCs w:val="22"/>
        </w:rPr>
        <w:t>Ekonomikas ministrijai</w:t>
      </w:r>
    </w:p>
    <w:p w14:paraId="724BD352" w14:textId="4CEF84C3" w:rsidR="00C60803" w:rsidRPr="00413333" w:rsidRDefault="000C05E9" w:rsidP="002B00C5">
      <w:pPr>
        <w:spacing w:after="240" w:line="360" w:lineRule="auto"/>
        <w:jc w:val="right"/>
        <w:rPr>
          <w:b/>
          <w:color w:val="1155CC"/>
          <w:sz w:val="22"/>
          <w:szCs w:val="22"/>
          <w:u w:val="single"/>
        </w:rPr>
      </w:pPr>
      <w:r w:rsidRPr="000C05E9">
        <w:t xml:space="preserve"> </w:t>
      </w:r>
      <w:hyperlink r:id="rId8" w:history="1">
        <w:r w:rsidR="00ED5F41" w:rsidRPr="00ED5F41">
          <w:rPr>
            <w:rStyle w:val="Hyperlink"/>
            <w:b/>
            <w:sz w:val="22"/>
            <w:szCs w:val="22"/>
          </w:rPr>
          <w:t>pasts@em.gov.lv</w:t>
        </w:r>
      </w:hyperlink>
    </w:p>
    <w:p w14:paraId="0BA3BDF4" w14:textId="77777777" w:rsidR="00CC34F8" w:rsidRDefault="00CC34F8" w:rsidP="002B00C5">
      <w:pPr>
        <w:spacing w:after="240" w:line="360" w:lineRule="auto"/>
        <w:ind w:left="567" w:right="142" w:hanging="425"/>
        <w:jc w:val="both"/>
        <w:rPr>
          <w:b/>
          <w:bCs/>
          <w:i/>
          <w:iCs/>
          <w:sz w:val="22"/>
          <w:szCs w:val="22"/>
        </w:rPr>
      </w:pPr>
    </w:p>
    <w:p w14:paraId="0FB88BCB" w14:textId="2BCE53DC" w:rsidR="002B00C5" w:rsidRDefault="00ED5F41" w:rsidP="002B00C5">
      <w:pPr>
        <w:spacing w:after="240" w:line="360" w:lineRule="auto"/>
        <w:ind w:left="567" w:right="142" w:hanging="425"/>
        <w:jc w:val="both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A</w:t>
      </w:r>
      <w:r w:rsidR="002B00C5" w:rsidRPr="002B00C5">
        <w:rPr>
          <w:b/>
          <w:bCs/>
          <w:i/>
          <w:iCs/>
          <w:sz w:val="22"/>
          <w:szCs w:val="22"/>
        </w:rPr>
        <w:t>tzinums</w:t>
      </w:r>
      <w:r>
        <w:rPr>
          <w:b/>
          <w:bCs/>
          <w:i/>
          <w:iCs/>
          <w:sz w:val="22"/>
          <w:szCs w:val="22"/>
        </w:rPr>
        <w:t xml:space="preserve"> un komentāri</w:t>
      </w:r>
      <w:r w:rsidR="002B00C5" w:rsidRPr="002B00C5">
        <w:rPr>
          <w:b/>
          <w:bCs/>
          <w:i/>
          <w:iCs/>
          <w:sz w:val="22"/>
          <w:szCs w:val="22"/>
        </w:rPr>
        <w:t xml:space="preserve"> par Rīcības plānu tirdzniecības nozares atbalstam</w:t>
      </w:r>
    </w:p>
    <w:p w14:paraId="4579BAAB" w14:textId="77777777" w:rsidR="00CC34F8" w:rsidRDefault="00CC34F8" w:rsidP="002B00C5">
      <w:pPr>
        <w:spacing w:line="360" w:lineRule="auto"/>
        <w:ind w:left="567" w:right="142" w:hanging="425"/>
        <w:jc w:val="both"/>
        <w:rPr>
          <w:sz w:val="22"/>
          <w:szCs w:val="22"/>
        </w:rPr>
      </w:pPr>
    </w:p>
    <w:p w14:paraId="5F34ABF8" w14:textId="77777777" w:rsidR="00CC34F8" w:rsidRDefault="00CC34F8" w:rsidP="002B00C5">
      <w:pPr>
        <w:spacing w:line="360" w:lineRule="auto"/>
        <w:ind w:left="567" w:right="142" w:hanging="425"/>
        <w:jc w:val="both"/>
        <w:rPr>
          <w:sz w:val="22"/>
          <w:szCs w:val="22"/>
        </w:rPr>
      </w:pPr>
    </w:p>
    <w:p w14:paraId="3769AAD8" w14:textId="77777777" w:rsidR="00CC34F8" w:rsidRDefault="00CC34F8" w:rsidP="002B00C5">
      <w:pPr>
        <w:spacing w:line="360" w:lineRule="auto"/>
        <w:ind w:left="567" w:right="142" w:hanging="425"/>
        <w:jc w:val="both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ab/>
      </w:r>
      <w:r w:rsidR="002B00C5" w:rsidRPr="002B00C5">
        <w:rPr>
          <w:sz w:val="22"/>
          <w:szCs w:val="22"/>
          <w:lang w:val="lv-LV"/>
        </w:rPr>
        <w:t>Latvijas Tir</w:t>
      </w:r>
      <w:r>
        <w:rPr>
          <w:sz w:val="22"/>
          <w:szCs w:val="22"/>
          <w:lang w:val="lv-LV"/>
        </w:rPr>
        <w:t xml:space="preserve">gotāju </w:t>
      </w:r>
      <w:r w:rsidR="002B00C5" w:rsidRPr="002B00C5">
        <w:rPr>
          <w:sz w:val="22"/>
          <w:szCs w:val="22"/>
          <w:lang w:val="lv-LV"/>
        </w:rPr>
        <w:t>asociācija (LTA) saskaņā ar Jūsu lūgumu</w:t>
      </w:r>
      <w:r>
        <w:rPr>
          <w:sz w:val="22"/>
          <w:szCs w:val="22"/>
          <w:lang w:val="lv-LV"/>
        </w:rPr>
        <w:t xml:space="preserve"> </w:t>
      </w:r>
      <w:r w:rsidR="002B00C5" w:rsidRPr="002B00C5">
        <w:rPr>
          <w:sz w:val="22"/>
          <w:szCs w:val="22"/>
          <w:lang w:val="lv-LV"/>
        </w:rPr>
        <w:t>sniedz oficiālu atzinumu par sagatavoto</w:t>
      </w:r>
    </w:p>
    <w:p w14:paraId="50955C0F" w14:textId="77777777" w:rsidR="00CC34F8" w:rsidRDefault="002B00C5" w:rsidP="002B00C5">
      <w:pPr>
        <w:spacing w:line="360" w:lineRule="auto"/>
        <w:ind w:left="567" w:right="142" w:hanging="425"/>
        <w:jc w:val="both"/>
        <w:rPr>
          <w:sz w:val="22"/>
          <w:szCs w:val="22"/>
          <w:lang w:val="lv-LV"/>
        </w:rPr>
      </w:pPr>
      <w:r w:rsidRPr="002B00C5">
        <w:rPr>
          <w:sz w:val="22"/>
          <w:szCs w:val="22"/>
          <w:lang w:val="lv-LV"/>
        </w:rPr>
        <w:t>plānu.</w:t>
      </w:r>
      <w:r w:rsidR="00CC34F8">
        <w:rPr>
          <w:sz w:val="22"/>
          <w:szCs w:val="22"/>
          <w:lang w:val="lv-LV"/>
        </w:rPr>
        <w:t xml:space="preserve"> </w:t>
      </w:r>
      <w:r w:rsidRPr="002B00C5">
        <w:rPr>
          <w:sz w:val="22"/>
          <w:szCs w:val="22"/>
          <w:lang w:val="lv-LV"/>
        </w:rPr>
        <w:t xml:space="preserve">LTA kopumā </w:t>
      </w:r>
      <w:r w:rsidR="00CC34F8">
        <w:rPr>
          <w:sz w:val="22"/>
          <w:szCs w:val="22"/>
          <w:lang w:val="lv-LV"/>
        </w:rPr>
        <w:t xml:space="preserve">un pilnībā </w:t>
      </w:r>
      <w:r w:rsidRPr="002B00C5">
        <w:rPr>
          <w:sz w:val="22"/>
          <w:szCs w:val="22"/>
          <w:lang w:val="lv-LV"/>
        </w:rPr>
        <w:t xml:space="preserve">atbalsta Ekonomikas ministrijas sagatavoto Rīcības plānu un uzskata, ka </w:t>
      </w:r>
    </w:p>
    <w:p w14:paraId="64B6B41D" w14:textId="77777777" w:rsidR="00CC34F8" w:rsidRDefault="002B00C5" w:rsidP="002B00C5">
      <w:pPr>
        <w:spacing w:line="360" w:lineRule="auto"/>
        <w:ind w:left="567" w:right="142" w:hanging="425"/>
        <w:jc w:val="both"/>
        <w:rPr>
          <w:sz w:val="22"/>
          <w:szCs w:val="22"/>
          <w:lang w:val="lv-LV"/>
        </w:rPr>
      </w:pPr>
      <w:r w:rsidRPr="002B00C5">
        <w:rPr>
          <w:sz w:val="22"/>
          <w:szCs w:val="22"/>
          <w:lang w:val="lv-LV"/>
        </w:rPr>
        <w:t>tā piedāvātie</w:t>
      </w:r>
      <w:r w:rsidR="00CC34F8">
        <w:rPr>
          <w:sz w:val="22"/>
          <w:szCs w:val="22"/>
          <w:lang w:val="lv-LV"/>
        </w:rPr>
        <w:t xml:space="preserve"> p</w:t>
      </w:r>
      <w:r w:rsidRPr="002B00C5">
        <w:rPr>
          <w:sz w:val="22"/>
          <w:szCs w:val="22"/>
          <w:lang w:val="lv-LV"/>
        </w:rPr>
        <w:t>asākumi var sekmēt tirdzniecības nozares attīstību un uzņēmēju darbības stabilitāti.</w:t>
      </w:r>
      <w:r w:rsidR="00CC34F8">
        <w:rPr>
          <w:sz w:val="22"/>
          <w:szCs w:val="22"/>
          <w:lang w:val="lv-LV"/>
        </w:rPr>
        <w:t xml:space="preserve"> Protams, saprotam, ka tas ir sākums rīcībai administratīvo šķēršļu un birokrātijas mazināšanai. </w:t>
      </w:r>
      <w:r w:rsidRPr="002B00C5">
        <w:rPr>
          <w:sz w:val="22"/>
          <w:szCs w:val="22"/>
          <w:lang w:val="lv-LV"/>
        </w:rPr>
        <w:t>LTA</w:t>
      </w:r>
    </w:p>
    <w:p w14:paraId="1CB00BD9" w14:textId="383F052F" w:rsidR="002B00C5" w:rsidRPr="002B00C5" w:rsidRDefault="002B00C5" w:rsidP="002B00C5">
      <w:pPr>
        <w:spacing w:line="360" w:lineRule="auto"/>
        <w:ind w:left="567" w:right="142" w:hanging="425"/>
        <w:jc w:val="both"/>
        <w:rPr>
          <w:sz w:val="22"/>
          <w:szCs w:val="22"/>
          <w:lang w:val="lv-LV"/>
        </w:rPr>
      </w:pPr>
      <w:r w:rsidRPr="002B00C5">
        <w:rPr>
          <w:sz w:val="22"/>
          <w:szCs w:val="22"/>
          <w:lang w:val="lv-LV"/>
        </w:rPr>
        <w:t>biedri diskusijā izteica priekšlikumus un ieteikumus turpmākai plāna pilnveidei:</w:t>
      </w:r>
    </w:p>
    <w:p w14:paraId="63840B00" w14:textId="65C17C29" w:rsidR="002B00C5" w:rsidRPr="00CC34F8" w:rsidRDefault="00CC34F8" w:rsidP="002B00C5">
      <w:pPr>
        <w:numPr>
          <w:ilvl w:val="0"/>
          <w:numId w:val="3"/>
        </w:numPr>
        <w:spacing w:line="360" w:lineRule="auto"/>
        <w:ind w:right="142"/>
        <w:jc w:val="both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>O</w:t>
      </w:r>
      <w:r w:rsidRPr="00CC34F8">
        <w:rPr>
          <w:sz w:val="22"/>
          <w:szCs w:val="22"/>
          <w:lang w:val="lv-LV"/>
        </w:rPr>
        <w:t>bligātās gada pārskata revīzijas slieksnim būtu jābūt ne mazāk kā 2</w:t>
      </w:r>
      <w:r w:rsidR="002B00C5" w:rsidRPr="00CC34F8">
        <w:rPr>
          <w:sz w:val="22"/>
          <w:szCs w:val="22"/>
          <w:lang w:val="lv-LV"/>
        </w:rPr>
        <w:t xml:space="preserve">5 </w:t>
      </w:r>
      <w:r w:rsidRPr="00CC34F8">
        <w:rPr>
          <w:sz w:val="22"/>
          <w:szCs w:val="22"/>
          <w:lang w:val="lv-LV"/>
        </w:rPr>
        <w:t xml:space="preserve">miljoni </w:t>
      </w:r>
      <w:r w:rsidR="002B00C5" w:rsidRPr="00CC34F8">
        <w:rPr>
          <w:sz w:val="22"/>
          <w:szCs w:val="22"/>
          <w:lang w:val="lv-LV"/>
        </w:rPr>
        <w:t>EUR.</w:t>
      </w:r>
      <w:r w:rsidRPr="00CC34F8">
        <w:rPr>
          <w:sz w:val="22"/>
          <w:szCs w:val="22"/>
          <w:lang w:val="lv-LV"/>
        </w:rPr>
        <w:t xml:space="preserve"> Vienlaikus jāsaglabā iepriekšējais princips </w:t>
      </w:r>
      <w:r w:rsidR="002B00C5" w:rsidRPr="00CC34F8">
        <w:rPr>
          <w:sz w:val="22"/>
          <w:szCs w:val="22"/>
          <w:lang w:val="lv-LV"/>
        </w:rPr>
        <w:t>“2 no 3 rādītājiem” (darbinieku skaits, apgrozījums</w:t>
      </w:r>
      <w:r>
        <w:rPr>
          <w:sz w:val="22"/>
          <w:szCs w:val="22"/>
          <w:lang w:val="lv-LV"/>
        </w:rPr>
        <w:t xml:space="preserve">, </w:t>
      </w:r>
      <w:r w:rsidR="002B00C5" w:rsidRPr="00CC34F8">
        <w:rPr>
          <w:sz w:val="22"/>
          <w:szCs w:val="22"/>
          <w:lang w:val="lv-LV"/>
        </w:rPr>
        <w:t>bilances kopsumma), kas nodrošinātu elastīgu un taisnīgu pieeju dažādu veidu uzņēmumiem.</w:t>
      </w:r>
    </w:p>
    <w:p w14:paraId="5BA6E55A" w14:textId="5BC415E5" w:rsidR="002B00C5" w:rsidRPr="002B00C5" w:rsidRDefault="002B00C5" w:rsidP="002B00C5">
      <w:pPr>
        <w:numPr>
          <w:ilvl w:val="0"/>
          <w:numId w:val="3"/>
        </w:numPr>
        <w:spacing w:line="360" w:lineRule="auto"/>
        <w:ind w:right="142"/>
        <w:jc w:val="both"/>
        <w:rPr>
          <w:sz w:val="22"/>
          <w:szCs w:val="22"/>
          <w:lang w:val="lv-LV"/>
        </w:rPr>
      </w:pPr>
      <w:r w:rsidRPr="002B00C5">
        <w:rPr>
          <w:sz w:val="22"/>
          <w:szCs w:val="22"/>
          <w:lang w:val="lv-LV"/>
        </w:rPr>
        <w:t xml:space="preserve">Digitalizācija. </w:t>
      </w:r>
      <w:r w:rsidR="00CC34F8">
        <w:rPr>
          <w:sz w:val="22"/>
          <w:szCs w:val="22"/>
          <w:lang w:val="lv-LV"/>
        </w:rPr>
        <w:t>P</w:t>
      </w:r>
      <w:r w:rsidRPr="002B00C5">
        <w:rPr>
          <w:sz w:val="22"/>
          <w:szCs w:val="22"/>
          <w:lang w:val="lv-LV"/>
        </w:rPr>
        <w:t xml:space="preserve">raktiski digitalizācijas risinājumi, īpaši reģionālajiem veikaliem, nākotnē var būt būtisks konkurētspējas faktors. LTA iesaka izvērtēt iespējas atbalstīt šo procesu, lai nodrošinātu </w:t>
      </w:r>
      <w:r w:rsidR="00CC34F8">
        <w:rPr>
          <w:sz w:val="22"/>
          <w:szCs w:val="22"/>
          <w:lang w:val="lv-LV"/>
        </w:rPr>
        <w:t xml:space="preserve">mazo </w:t>
      </w:r>
      <w:r w:rsidRPr="002B00C5">
        <w:rPr>
          <w:sz w:val="22"/>
          <w:szCs w:val="22"/>
          <w:lang w:val="lv-LV"/>
        </w:rPr>
        <w:t>veikalu darbību un klientu ērtības.</w:t>
      </w:r>
    </w:p>
    <w:p w14:paraId="2CB98C2E" w14:textId="2980966E" w:rsidR="002B00C5" w:rsidRPr="002B00C5" w:rsidRDefault="002B00C5" w:rsidP="002B00C5">
      <w:pPr>
        <w:numPr>
          <w:ilvl w:val="0"/>
          <w:numId w:val="3"/>
        </w:numPr>
        <w:spacing w:line="360" w:lineRule="auto"/>
        <w:ind w:right="142"/>
        <w:jc w:val="both"/>
        <w:rPr>
          <w:sz w:val="22"/>
          <w:szCs w:val="22"/>
          <w:lang w:val="lv-LV"/>
        </w:rPr>
      </w:pPr>
      <w:r w:rsidRPr="002B00C5">
        <w:rPr>
          <w:sz w:val="22"/>
          <w:szCs w:val="22"/>
          <w:lang w:val="lv-LV"/>
        </w:rPr>
        <w:t xml:space="preserve">Lietošanas instrukciju pieejamība. Tirgotāji norādīja uz </w:t>
      </w:r>
      <w:r w:rsidR="00CC34F8">
        <w:rPr>
          <w:sz w:val="22"/>
          <w:szCs w:val="22"/>
          <w:lang w:val="lv-LV"/>
        </w:rPr>
        <w:t>nepieciešamību samazināt obligāto tulkojumu apjomu un izmantot mūsdienīgas informācijas nodrošināšanas veidiem digitālā formā (</w:t>
      </w:r>
      <w:r w:rsidRPr="002B00C5">
        <w:rPr>
          <w:sz w:val="22"/>
          <w:szCs w:val="22"/>
          <w:lang w:val="lv-LV"/>
        </w:rPr>
        <w:t>tiešsaistē vai pēc pieprasījuma), kas vienlaikus atbilst ilgtspējas principiem un samazina lieku papīra izmantošanu.</w:t>
      </w:r>
    </w:p>
    <w:p w14:paraId="425120E4" w14:textId="77777777" w:rsidR="00CC34F8" w:rsidRDefault="00CC34F8" w:rsidP="002B00C5">
      <w:pPr>
        <w:spacing w:line="360" w:lineRule="auto"/>
        <w:ind w:left="567" w:right="142" w:hanging="425"/>
        <w:jc w:val="both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ab/>
      </w:r>
      <w:r w:rsidR="002B00C5" w:rsidRPr="002B00C5">
        <w:rPr>
          <w:sz w:val="22"/>
          <w:szCs w:val="22"/>
          <w:lang w:val="lv-LV"/>
        </w:rPr>
        <w:t xml:space="preserve">LTA ir gatava iesaistīties turpmākajās diskusijās par Rīcības plāna īstenošanu un tirdzniecības </w:t>
      </w:r>
    </w:p>
    <w:p w14:paraId="65439C6C" w14:textId="5C1F92D7" w:rsidR="002B00C5" w:rsidRPr="002B00C5" w:rsidRDefault="002B00C5" w:rsidP="002B00C5">
      <w:pPr>
        <w:spacing w:line="360" w:lineRule="auto"/>
        <w:ind w:left="567" w:right="142" w:hanging="425"/>
        <w:jc w:val="both"/>
        <w:rPr>
          <w:sz w:val="22"/>
          <w:szCs w:val="22"/>
          <w:lang w:val="lv-LV"/>
        </w:rPr>
      </w:pPr>
      <w:r w:rsidRPr="002B00C5">
        <w:rPr>
          <w:sz w:val="22"/>
          <w:szCs w:val="22"/>
          <w:lang w:val="lv-LV"/>
        </w:rPr>
        <w:t>nozares attīstību.</w:t>
      </w:r>
    </w:p>
    <w:p w14:paraId="326D7CF7" w14:textId="7C04B4A7" w:rsidR="00C60803" w:rsidRPr="008D0A3B" w:rsidRDefault="00020103" w:rsidP="00413333">
      <w:pPr>
        <w:spacing w:before="240" w:after="120" w:line="276" w:lineRule="auto"/>
        <w:rPr>
          <w:sz w:val="22"/>
          <w:szCs w:val="22"/>
        </w:rPr>
      </w:pPr>
      <w:r w:rsidRPr="008D0A3B">
        <w:rPr>
          <w:sz w:val="22"/>
          <w:szCs w:val="22"/>
        </w:rPr>
        <w:t>Ar cieņu,</w:t>
      </w:r>
    </w:p>
    <w:p w14:paraId="2D5FDD82" w14:textId="2A086B83" w:rsidR="00C60803" w:rsidRPr="008D0A3B" w:rsidRDefault="00020103" w:rsidP="006E7AE9">
      <w:pPr>
        <w:spacing w:after="120" w:line="276" w:lineRule="auto"/>
        <w:rPr>
          <w:sz w:val="22"/>
          <w:szCs w:val="22"/>
        </w:rPr>
      </w:pPr>
      <w:r w:rsidRPr="008D0A3B">
        <w:rPr>
          <w:sz w:val="22"/>
          <w:szCs w:val="22"/>
        </w:rPr>
        <w:t>LTA prezidents</w:t>
      </w:r>
      <w:r w:rsidRPr="008D0A3B">
        <w:rPr>
          <w:sz w:val="22"/>
          <w:szCs w:val="22"/>
        </w:rPr>
        <w:tab/>
      </w:r>
      <w:r w:rsidRPr="008D0A3B">
        <w:rPr>
          <w:sz w:val="22"/>
          <w:szCs w:val="22"/>
        </w:rPr>
        <w:tab/>
        <w:t xml:space="preserve">  </w:t>
      </w:r>
      <w:r w:rsidRPr="008D0A3B">
        <w:rPr>
          <w:sz w:val="22"/>
          <w:szCs w:val="22"/>
        </w:rPr>
        <w:tab/>
      </w:r>
      <w:r w:rsidRPr="008D0A3B">
        <w:rPr>
          <w:sz w:val="22"/>
          <w:szCs w:val="22"/>
        </w:rPr>
        <w:tab/>
      </w:r>
      <w:r w:rsidRPr="008D0A3B">
        <w:rPr>
          <w:sz w:val="22"/>
          <w:szCs w:val="22"/>
        </w:rPr>
        <w:tab/>
      </w:r>
      <w:r w:rsidRPr="008D0A3B">
        <w:rPr>
          <w:sz w:val="22"/>
          <w:szCs w:val="22"/>
        </w:rPr>
        <w:tab/>
        <w:t xml:space="preserve">                        </w:t>
      </w:r>
      <w:r w:rsidRPr="008D0A3B">
        <w:rPr>
          <w:sz w:val="22"/>
          <w:szCs w:val="22"/>
        </w:rPr>
        <w:tab/>
        <w:t xml:space="preserve">                      Henriks Danusēvičs</w:t>
      </w:r>
    </w:p>
    <w:sectPr w:rsidR="00C60803" w:rsidRPr="008D0A3B" w:rsidSect="006E7AE9">
      <w:footerReference w:type="even" r:id="rId9"/>
      <w:footerReference w:type="default" r:id="rId10"/>
      <w:pgSz w:w="11906" w:h="16838"/>
      <w:pgMar w:top="1134" w:right="1274" w:bottom="425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1A50C" w14:textId="77777777" w:rsidR="007813C1" w:rsidRDefault="007813C1">
      <w:r>
        <w:separator/>
      </w:r>
    </w:p>
  </w:endnote>
  <w:endnote w:type="continuationSeparator" w:id="0">
    <w:p w14:paraId="78D6B29E" w14:textId="77777777" w:rsidR="007813C1" w:rsidRDefault="00781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Regular r:id="rId1" w:fontKey="{C9C08925-4DB7-46CC-A360-3709F62589FC}"/>
    <w:embedItalic r:id="rId2" w:fontKey="{8A7535CC-071A-4338-8009-11F4A7DC105B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3" w:fontKey="{9E2125EF-870A-4014-9A5B-46C47F97ABCB}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4" w:fontKey="{F0DE4D52-52B8-4C1F-A9B8-3BBF49F298F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3CBFC" w14:textId="77777777" w:rsidR="00C60803" w:rsidRDefault="0002010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5555351" w14:textId="77777777" w:rsidR="00C60803" w:rsidRDefault="00C6080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20D6" w14:textId="77777777" w:rsidR="00C60803" w:rsidRDefault="0002010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120"/>
      <w:rPr>
        <w:color w:val="000000"/>
      </w:rPr>
    </w:pPr>
    <w:r>
      <w:rPr>
        <w:color w:val="000000"/>
      </w:rPr>
      <w:t>_______________________________________________________________________________________________</w:t>
    </w:r>
  </w:p>
  <w:p w14:paraId="3B8C7900" w14:textId="77777777" w:rsidR="00C60803" w:rsidRDefault="0002010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120"/>
      <w:rPr>
        <w:color w:val="000000"/>
      </w:rPr>
    </w:pPr>
    <w:r>
      <w:rPr>
        <w:color w:val="000000"/>
      </w:rPr>
      <w:t>Bruņinieku iela 12–9, Rīga, Latvija, LV-1001, reģ. Nr. 40008042591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7D42E3FF" wp14:editId="0A31A021">
          <wp:simplePos x="0" y="0"/>
          <wp:positionH relativeFrom="column">
            <wp:posOffset>5503545</wp:posOffset>
          </wp:positionH>
          <wp:positionV relativeFrom="paragraph">
            <wp:posOffset>80010</wp:posOffset>
          </wp:positionV>
          <wp:extent cx="581025" cy="383540"/>
          <wp:effectExtent l="0" t="0" r="0" b="0"/>
          <wp:wrapNone/>
          <wp:docPr id="951163446" name="image1.jpg" descr="eurotrade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eurotrade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1025" cy="383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70AC4E0" w14:textId="77777777" w:rsidR="00C60803" w:rsidRDefault="0002010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color w:val="000000"/>
      </w:rPr>
      <w:t>Reģ. Nr. ES Pārredzamības reģistrā 9604337705-73</w:t>
    </w:r>
  </w:p>
  <w:p w14:paraId="132F90FB" w14:textId="77777777" w:rsidR="00C60803" w:rsidRDefault="0002010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color w:val="000000"/>
      </w:rPr>
      <w:t xml:space="preserve">t. 67297372, 67687233, e: </w:t>
    </w:r>
    <w:hyperlink r:id="rId2">
      <w:r>
        <w:rPr>
          <w:color w:val="0000FF"/>
          <w:u w:val="single"/>
        </w:rPr>
        <w:t>info@lta.lv</w:t>
      </w:r>
    </w:hyperlink>
    <w:r>
      <w:rPr>
        <w:color w:val="000000"/>
      </w:rPr>
      <w:t>; www.lta.lv</w:t>
    </w:r>
  </w:p>
  <w:p w14:paraId="22D9AB3A" w14:textId="77777777" w:rsidR="00C60803" w:rsidRDefault="00C6080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2D0A1" w14:textId="77777777" w:rsidR="007813C1" w:rsidRDefault="007813C1">
      <w:r>
        <w:separator/>
      </w:r>
    </w:p>
  </w:footnote>
  <w:footnote w:type="continuationSeparator" w:id="0">
    <w:p w14:paraId="12E08F4F" w14:textId="77777777" w:rsidR="007813C1" w:rsidRDefault="007813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07172"/>
    <w:multiLevelType w:val="hybridMultilevel"/>
    <w:tmpl w:val="35B835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E830AF"/>
    <w:multiLevelType w:val="multilevel"/>
    <w:tmpl w:val="D4F45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FE4CED"/>
    <w:multiLevelType w:val="hybridMultilevel"/>
    <w:tmpl w:val="2B86037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023825">
    <w:abstractNumId w:val="0"/>
  </w:num>
  <w:num w:numId="2" w16cid:durableId="2025326372">
    <w:abstractNumId w:val="2"/>
  </w:num>
  <w:num w:numId="3" w16cid:durableId="1783912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803"/>
    <w:rsid w:val="00020103"/>
    <w:rsid w:val="000659E3"/>
    <w:rsid w:val="000C05E9"/>
    <w:rsid w:val="001A65A3"/>
    <w:rsid w:val="002B00C5"/>
    <w:rsid w:val="00363F49"/>
    <w:rsid w:val="003C2B90"/>
    <w:rsid w:val="0040599C"/>
    <w:rsid w:val="00413333"/>
    <w:rsid w:val="004A4C3F"/>
    <w:rsid w:val="00525827"/>
    <w:rsid w:val="005B2FF8"/>
    <w:rsid w:val="006C44E8"/>
    <w:rsid w:val="006E13E2"/>
    <w:rsid w:val="006E7AE9"/>
    <w:rsid w:val="007813C1"/>
    <w:rsid w:val="008D0A3B"/>
    <w:rsid w:val="009E7E08"/>
    <w:rsid w:val="00A668C7"/>
    <w:rsid w:val="00AA6BBC"/>
    <w:rsid w:val="00C60803"/>
    <w:rsid w:val="00CC34F8"/>
    <w:rsid w:val="00D13062"/>
    <w:rsid w:val="00D96081"/>
    <w:rsid w:val="00ED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D8DA72"/>
  <w15:docId w15:val="{8722ACC7-52DA-4C39-854F-AC40FBC8D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tabs>
        <w:tab w:val="left" w:pos="4962"/>
      </w:tabs>
      <w:ind w:firstLine="720"/>
      <w:jc w:val="both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jc w:val="right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jc w:val="both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jc w:val="center"/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smallCaps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E7E08"/>
    <w:pPr>
      <w:ind w:left="720"/>
      <w:contextualSpacing/>
    </w:pPr>
    <w:rPr>
      <w:rFonts w:eastAsiaTheme="minorHAnsi" w:cstheme="minorBidi"/>
      <w:sz w:val="24"/>
      <w:szCs w:val="22"/>
      <w:lang w:val="lv-LV" w:eastAsia="en-US"/>
    </w:rPr>
  </w:style>
  <w:style w:type="character" w:customStyle="1" w:styleId="ts-alignment-element">
    <w:name w:val="ts-alignment-element"/>
    <w:basedOn w:val="DefaultParagraphFont"/>
    <w:rsid w:val="009E7E08"/>
  </w:style>
  <w:style w:type="paragraph" w:styleId="NormalWeb">
    <w:name w:val="Normal (Web)"/>
    <w:basedOn w:val="Normal"/>
    <w:uiPriority w:val="99"/>
    <w:semiHidden/>
    <w:unhideWhenUsed/>
    <w:rsid w:val="009E7E08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40599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59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em.gov.l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lta.lv" TargetMode="External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1513</Characters>
  <Application>Microsoft Office Word</Application>
  <DocSecurity>0</DocSecurity>
  <Lines>30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birojs</dc:creator>
  <cp:lastModifiedBy>Baiba Januma</cp:lastModifiedBy>
  <cp:revision>2</cp:revision>
  <cp:lastPrinted>2026-02-02T16:42:00Z</cp:lastPrinted>
  <dcterms:created xsi:type="dcterms:W3CDTF">2026-03-19T12:12:00Z</dcterms:created>
  <dcterms:modified xsi:type="dcterms:W3CDTF">2026-03-19T12:12:00Z</dcterms:modified>
</cp:coreProperties>
</file>