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24-TA-781: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mediju politikas pamatnostādnes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10.-11.lpp. esošajā tabulā pie 1.rīcības virziena “Stipra Latvijas mediju vide un informatīvā telpa” pie politikas rezultāta ir norādīts, ka [..] palielinātas un papildinātas atbalsta formas Mediju atbalsta fondā, izveidotas atbalsta formas mazākumtautību auditorijas piesaistei [..]. Kā rezultatīvais rādītājs 1.9. norādīts “Atbalstīti Mediju atbalsta fonda projekti latviešu valodā medijos, kuri pamatā saturu rada krievu valodā.” 2027.gadā paredzot, ka tiks atbalstīti 10 projekti vai 10 mediji (nav saprotams projekti vai mediji). 13.lpp tabulā pie “I Rīcības virziens: Stipra Latvijas mediju vide un informatīvā telpa” ir norādītas atbildīgās un līdzatbildīgās institūcijas, kurām būs uzdots sasniegt Mediju politikas pamatnostādnēs uzdotos uzdevumus, taču Sabiedrības integrācijas fonds, kas administrē Mediju atbalsta fondu un organizē atklātus projektu konkursus medijiem, lai tie varētu saņemt valsts finansējumu atbalstāmo darbību jomās, nav minēts nevienā no uzdevumiem kā līdzatbildīgā institūcija, kura būtu iesaistīta, kādā no rīcības virzienu noteikto rezultātu sasniegšanā. Piemēram, pie 1.9.rezultatīvā rādītāja sasniegšanas kā atbildīgā institūcija ir norādīta Kultūras ministrija un kā līdzatbildīgā NEPLP. Līdz ar ko rodas jautājums, ar kāda mehānisma palīdzību ir plānots sasniegt 1.9.rezultatīvā rādītāja “Atbalstīti Mediju atbalsta fonda projekti latviešu valodā medijos, kuri pamatā saturu rada krievu valodā” sasniegšanu? Lūdzam pamatnostādnēs norādīt, kura institūcija ir plānota kā Mediju atbalsta fonda administrētājs, kā arī Mediju atbalsta fonda administrētājs būtu jānorāda pie tiem sasniedzamajiem rīcības virzieniem kā līdzatbildīgā institūcija, ar kuras palīdzību ir plānots realizēt atbalstu medijiem, izmantojot kā atbalsta sniegšanas līdzekli Mediju atbalsta fondu.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Plūme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Sabiedrības integrācijas fonds no 2017.gada ir Mediju atbalsta fonda administrators un organizē atklātus projektu konkursus, gan nacionālajiem, gan reģionālajiem medijiem atbalsta saņemšanai, lūdzam precizēt 6.lpp. trešajā rindkopā minētos formulējumus, kas apraksta Mediju atbalsta fonda atbalstāmos virzienus, jo no rindkopā minētajiem formulējumiem nav skaidri Mediju atbalsta fonda atbalstāmie darbības virzieni, vai ir plānots atbalstīt mediju veidoto saturu un kāda veida saturs būtu atbalstāms, vai arī ir plānots atbalstīt medijus kā organizācijas un stiprināt to, kā organizāciju kapacitāti. Tāpat arī lūdzam precizēt atsevišķi, kādi atbalsta veidi ir plānoti nacionālajiem medijiem un kādi atbalsta veidi ir plānoti reģionālajiem medijiem, tajā skaitā nosakot nacionālo mediju atbalsta mērķi un reģionālo mediju atbalsta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precizēt lietotos teksta formulējumus paskaidrojot plašāk, kas ir domāts ar šiem formulējumiem, kādu saturu tie sevī ietver: “sabiedriski nozīmīgas žurnālistikas veidošana”, “cita veida neatkarīgo satura veidotāju līdzdalība”, “izveidojot ikgadēju institucionālu atbalsta mehānismu tām žurnālistikas un satura formām, kas ierobežotā tirgus apstākļos nav pelnošas”, “īpaša atbalsta pakotne”.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Plūme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06.06.2024.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06.06.2024.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Atzinumi_24-TA-781.docx</dc:title>
</cp:coreProperties>
</file>

<file path=docProps/custom.xml><?xml version="1.0" encoding="utf-8"?>
<Properties xmlns="http://schemas.openxmlformats.org/officeDocument/2006/custom-properties" xmlns:vt="http://schemas.openxmlformats.org/officeDocument/2006/docPropsVTypes"/>
</file>