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Zāļu valsts aģentūra nodrošina, ka eksperti, kas iesaistīti zāļu klīnisko pārbaužu inspekcijās, ievēro konfidencialitāti un ka fizisko personu datu apstrādē tiek ievērotas Eiropas Parlamenta un Padomes 2016. gada 27. aprīļa regulas (ES) 2016/679 par fizisku personu aizsardzību attiecībā uz personas datu apstrādi un šādu datu brīvu apriti un ar ko atceļ Direktīvu 95/46/EK (Vispārīgā datu aizsardzības regula)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2016. gada 27. aprīļa regula (ES) 2016/679 par fizisku personu aizsardzību attiecībā uz personas datu apstrādi un šādu datu brīvu apriti un ar ko atceļ Direktīvu 95/46/EK (Vispārīgā datu aizsardzības regula) ir tieši piemērojams Eiropas Savienības normatīvais akts, Datu regulas noteikumi neatkarīgi no šā punkta iekļaušanas, ir jāievēro. Līdz ar to tiesību norma uzskatāma bez juridiskās slodzes un izsakām priekšlikumu to svītrot, un nepieciešamības gadījumā norādīt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19.02.2024.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19.02.2024.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