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iestāžu nodarīto zaudējumu atlīdzināšanas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02.05.2024. 08.49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02.05.2024. 08.49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