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investīcijas 2.1.3.1.i projektam “Atbalsts atvērtās zinātnes ieviešanai praksē, kā arī izveidoti risinājumi zinātnes datu koplietošanai un dalībai ES atvērtajā zinātnes mākonī”)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16.02.2023.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16.02.2023.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Atzinumi_22-TA-3664.docx</dc:title>
</cp:coreProperties>
</file>

<file path=docProps/custom.xml><?xml version="1.0" encoding="utf-8"?>
<Properties xmlns="http://schemas.openxmlformats.org/officeDocument/2006/custom-properties" xmlns:vt="http://schemas.openxmlformats.org/officeDocument/2006/docPropsVTypes"/>
</file>