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22-TA-1399: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Digitālās transformācijas pamatnostādņu 2021.–2027. gadam ieviešanas plānu 2023.–2027.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17.07.2023. 10.36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17.07.2023. 10.36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Atzinumi_22-TA-1399.docx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