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31. maija noteikumos Nr. 418 "Noteikumi par riska ūdensobjektiem"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01.08.2023.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01.08.2023.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