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 pielikumā “ES fondu investīciju optimizēšanas priekšlikumi” Ekonomikas ministrijas (EM) investīciju </w:t>
            </w:r>
            <w:r w:rsidR="00000000" w:rsidRPr="00000000" w:rsidDel="00000000">
              <w:rPr>
                <w:rtl w:val="0"/>
              </w:rPr>
              <w:t xml:space="preserve">portfelī ir norādīta pārdale no Izglītības un zinātnes ministrijas (IZM) 1.1.1.2. pasākuma 15 milj. EUR, savukārt IZM portfelī 2.1.1.7.pasākuma ietvaros IZM kā pieejamais kopējais finansējums norādīti 13.1 milj. EUR. Atbilstoši pēdējām diskusijām par investīciju pārdalēm  IZM bija informējusi EM, ka atbilstošo investīciju apmērs augstskolām pārsniegs 15 milj. EUR (kopā ERAF + valsts budžets), attiecīgi arī vienošanās bija par līdzvērtīgu summu “apmaiņu” (15 milj. EUR no IZM pret 15 milj. EUR no EM).</w:t>
            </w:r>
            <w:r w:rsidR="00000000" w:rsidRPr="00000000" w:rsidDel="00000000">
              <w:rPr>
                <w:rtl w:val="0"/>
              </w:rPr>
              <w:t xml:space="preserve">Aicinām precizēt informāciju IZM investīciju portfelī, norādot finansējumu 15 milj. EUR apmērā, kas nepieciešams augustskolu un zinātnisko institūciju energoefektivitātes pasākumiem.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IZM atbildībā esošo ES fondu 2021.-2027. gada plānošanas perioda MK noteikumu par specifisko atbalsta mērķu (SAM)/pasākumu ieviešanu izstrādes laika grafika progresu atbilstoši aktuālajam laika grafikam, kas elektroniski nosūtīts Finanšu ministrijai 04.04.2024. Skaidrojam, ka aktuālais laika grafiks IZM pārziņā esošajos SAM/pasākumos iesniegts programmas papildinājuma grozījumu priekšlikuma failā, kas tika nosūtīts Finanšu ministrijai 27.03.2024. Vienlaikus informējam, ka 27.03.2024 iesniegtajā programmas papildinājuma grozījumu priekšlikumā tiks precizēts pārdaļu piedāvājums (tas nav iekļauts 04.04.2024 nosūtītajā informācijā; tiks iesniegts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Atbildīgajām iestādēm sadarbībā ar Centrālo finanšu un līgumu aģentūru atbilstoši kompetencei  nodrošināt maksājumus specifisko atbalsta mērķu projektu finansējuma saņēmējiem par Eiropas Savienības fondu līdzfinansējumu 2024. gadā kopā vismaz 181 674 178 euro, 2025. gadā kopā vismaz 709 748 334 euro un 2026. gadā kopā vismaz 831 764 862 euro (ziņojuma 6.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izpratni, lūdzam precizēt MK protokokllēmuma 3.5. punktu vai informatīvā ziņojuma 6. pielikumu "ES fondu maksājumu un budžeta izdevumu prognožu mērķi ES fondu 2021.-20207. gada plānošanas periodā, ņemot vērā ierosinātās programmas pārdales investīciju tempu optimizēšanai", norādot, ka "maksājumi" ietver arī avansa maksājumus finansējuma saņēmējiem.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Atbildīgajām iestādēm sadarbībā ar Centrālo finanšu un līgumu aģentūru atbilstoši kompetencei  nodrošināt maksājumus </w:t>
            </w:r>
            <w:r w:rsidR="00000000" w:rsidRPr="00000000" w:rsidDel="00000000">
              <w:rPr>
                <w:b w:val="1"/>
                <w:rtl w:val="0"/>
              </w:rPr>
              <w:t xml:space="preserve">(t.sk., avansa maksājumi)</w:t>
            </w:r>
            <w:r w:rsidR="00000000" w:rsidRPr="00000000" w:rsidDel="00000000">
              <w:rPr>
                <w:rtl w:val="0"/>
              </w:rPr>
              <w:t xml:space="preserve"> specifisko atbalsta mērķu projektu finansējuma saņēmējiem par Eiropas Savienības fondu līdzfinansējumu 2024. gadā kopā vismaz 181 674 178 euro, 2025. gadā kopā vismaz 709 748 334 euro un 2026. gadā kopā vismaz 831 764 862 euro (ziņojuma 6.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pielikums. Iestāžu ziņotie 2023. gada Atveseļošanas fonda plāna atskaites punktu/mērķu izpildes kavējumi, kuru izpilde plānojas 2024. gada 2. ceturksnī. 10. pielikums. Iestāžu ziņotie 2024. gada Atveseļošanas fonda plāna atskaites punktu/mērķu izpildes kavējumi. 11. pielikums. Atveseļošanas fonda atskaites punkti un mērķi, kas ziņojami MK un EK pusgada ziņojumos līdz 2024. gada 30. aprīlim. 12. pielikums. Atveseļošanas fonda uzraudzības rādītāji, kas ziņojami MK un EK pusgada ziņojumos līdz 2023. gada oktobrim. 13. pielikums. Informācija par papildu finansējumu Atveseļošanas fonda reformu un investīciju īstenošanai no citiem finanšu avotiem. 14. pielikums. Atveseļošanas fonda kopējie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izklājlapā "FMZINp11_AF atskaites p., mēr" (11.pielikums) sniegto informāciju par 2.3.2.3.i investīcijas 79.mērķrādītāju "IKT aprīkojuma vienību skaits mērķgrupai (izglītojamajiem)" norādīt atbilstoši KPVIS sniegtajai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 pielikumā precizēt informāciju par 4.2.1.6. pasākumu, to norādot sadaļā "Normatīvais regulējums izstrādē", ņemot vērā, ka Ministru kabineta noteikumu projekts par 4.2.1.6. pasākuma īstenošanu ir izsludināts TAP 27.03.2024 (23-TA-1936). Vienlaikus lūdzam, norādīt arī informāciju arī par 4.2.1.6. pasākuma 4. kārtu atbilstoši programmas papildinājumā plānotajam.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