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uzkrāj informāciju par mērķa grupas dalībniekiem, kuri saņem šo noteikumu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apakšpunkta</w:t>
            </w:r>
            <w:r w:rsidR="00000000" w:rsidRPr="00000000" w:rsidDel="00000000">
              <w:rPr>
                <w:rtl w:val="0"/>
              </w:rPr>
              <w:t xml:space="preserve"> ietvaros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tekstuāli precizēt MK noteikumu 33.5.apakšpunktu, jo pēc pirmreizējās MK noteikumu grozījumu saskaņošanas veiktajām izmaiņām minētā punkta redakcija ir neskaidra. Ierosinām izteikt šādā redakcijā: “33.5. uzkrāj informāciju par šo noteikumu 4.1.</w:t>
            </w:r>
            <w:r w:rsidR="00000000" w:rsidRPr="00000000" w:rsidDel="00000000">
              <w:rPr>
                <w:vertAlign w:val="superscript"/>
                <w:rtl w:val="0"/>
              </w:rPr>
              <w:t xml:space="preserve">1</w:t>
            </w:r>
            <w:r w:rsidR="00000000" w:rsidRPr="00000000" w:rsidDel="00000000">
              <w:rPr>
                <w:rtl w:val="0"/>
              </w:rPr>
              <w:t xml:space="preserve">apakšpunktā minētajiem mērķa grupas dalībniekiem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Jodele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26-TA-1165</w:t>
    </w:r>
    <w:r>
      <w:br/>
    </w:r>
    <w:r w:rsidR="00000000" w:rsidRPr="00000000" w:rsidDel="00000000">
      <w:rPr>
        <w:rtl w:val="0"/>
      </w:rPr>
      <w:t xml:space="preserve">Izdrukāts 24.07.2026.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26-TA-1165</w:t>
    </w:r>
    <w:r>
      <w:br/>
    </w:r>
    <w:r w:rsidR="00000000" w:rsidRPr="00000000" w:rsidDel="00000000">
      <w:rPr>
        <w:rtl w:val="0"/>
      </w:rPr>
      <w:t xml:space="preserve">Izdrukāts 24.07.2026.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Atzinumi_26-TA-1165.docx</dc:title>
</cp:coreProperties>
</file>

<file path=docProps/custom.xml><?xml version="1.0" encoding="utf-8"?>
<Properties xmlns="http://schemas.openxmlformats.org/officeDocument/2006/custom-properties" xmlns:vt="http://schemas.openxmlformats.org/officeDocument/2006/docPropsVTypes"/>
</file>