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8023F" w14:textId="77777777" w:rsidR="007D5D49" w:rsidRPr="007D5D49" w:rsidRDefault="007D5D49" w:rsidP="007D5D49">
      <w:pPr>
        <w:spacing w:after="0" w:line="240" w:lineRule="auto"/>
        <w:rPr>
          <w:rFonts w:ascii="Calibri" w:eastAsia="Times New Roman" w:hAnsi="Calibri" w:cs="Calibri"/>
          <w:lang w:eastAsia="lv-LV"/>
        </w:rPr>
      </w:pPr>
      <w:r w:rsidRPr="007D5D49">
        <w:rPr>
          <w:rFonts w:ascii="Calibri" w:eastAsia="Times New Roman" w:hAnsi="Calibri" w:cs="Calibri"/>
          <w:b/>
          <w:bCs/>
          <w:lang w:eastAsia="lv-LV"/>
        </w:rPr>
        <w:t>From:</w:t>
      </w:r>
      <w:r w:rsidRPr="007D5D49">
        <w:rPr>
          <w:rFonts w:ascii="Calibri" w:eastAsia="Times New Roman" w:hAnsi="Calibri" w:cs="Calibri"/>
          <w:lang w:eastAsia="lv-LV"/>
        </w:rPr>
        <w:t xml:space="preserve"> Beatrise Suharževska &lt;Beatrise.Suharzevska@sam.gov.lv&gt; </w:t>
      </w:r>
      <w:r w:rsidRPr="007D5D49">
        <w:rPr>
          <w:rFonts w:ascii="Calibri" w:eastAsia="Times New Roman" w:hAnsi="Calibri" w:cs="Calibri"/>
          <w:lang w:eastAsia="lv-LV"/>
        </w:rPr>
        <w:br/>
      </w:r>
      <w:r w:rsidRPr="007D5D49">
        <w:rPr>
          <w:rFonts w:ascii="Calibri" w:eastAsia="Times New Roman" w:hAnsi="Calibri" w:cs="Calibri"/>
          <w:b/>
          <w:bCs/>
          <w:lang w:eastAsia="lv-LV"/>
        </w:rPr>
        <w:t>Sent:</w:t>
      </w:r>
      <w:r w:rsidRPr="007D5D49">
        <w:rPr>
          <w:rFonts w:ascii="Calibri" w:eastAsia="Times New Roman" w:hAnsi="Calibri" w:cs="Calibri"/>
          <w:lang w:eastAsia="lv-LV"/>
        </w:rPr>
        <w:t xml:space="preserve"> Monday, August 2, 2021 5:04 PM</w:t>
      </w:r>
      <w:r w:rsidRPr="007D5D49">
        <w:rPr>
          <w:rFonts w:ascii="Calibri" w:eastAsia="Times New Roman" w:hAnsi="Calibri" w:cs="Calibri"/>
          <w:lang w:eastAsia="lv-LV"/>
        </w:rPr>
        <w:br/>
      </w:r>
      <w:r w:rsidRPr="007D5D49">
        <w:rPr>
          <w:rFonts w:ascii="Calibri" w:eastAsia="Times New Roman" w:hAnsi="Calibri" w:cs="Calibri"/>
          <w:b/>
          <w:bCs/>
          <w:lang w:eastAsia="lv-LV"/>
        </w:rPr>
        <w:t>To:</w:t>
      </w:r>
      <w:r w:rsidRPr="007D5D49">
        <w:rPr>
          <w:rFonts w:ascii="Calibri" w:eastAsia="Times New Roman" w:hAnsi="Calibri" w:cs="Calibri"/>
          <w:lang w:eastAsia="lv-LV"/>
        </w:rPr>
        <w:t xml:space="preserve"> Ingrīda Igaune &lt;Ingrida.Igaune@varam.gov.lv&gt;; VARAM &lt;pasts@varam.gov.lv&gt;</w:t>
      </w:r>
      <w:r w:rsidRPr="007D5D49">
        <w:rPr>
          <w:rFonts w:ascii="Calibri" w:eastAsia="Times New Roman" w:hAnsi="Calibri" w:cs="Calibri"/>
          <w:lang w:eastAsia="lv-LV"/>
        </w:rPr>
        <w:br/>
      </w:r>
      <w:r w:rsidRPr="007D5D49">
        <w:rPr>
          <w:rFonts w:ascii="Calibri" w:eastAsia="Times New Roman" w:hAnsi="Calibri" w:cs="Calibri"/>
          <w:b/>
          <w:bCs/>
          <w:lang w:eastAsia="lv-LV"/>
        </w:rPr>
        <w:t>Subject:</w:t>
      </w:r>
      <w:r w:rsidRPr="007D5D49">
        <w:rPr>
          <w:rFonts w:ascii="Calibri" w:eastAsia="Times New Roman" w:hAnsi="Calibri" w:cs="Calibri"/>
          <w:lang w:eastAsia="lv-LV"/>
        </w:rPr>
        <w:t xml:space="preserve"> RE: Par precizētā Ministru kabineta noteikumu projekta “Grozījumi Ministru kabineta 2017. gada 28. februāra noteikumos Nr.108 “Publisko elektronisko iepirkumu noteikumi”” (VSS-230) elektronisko saskaņošanu</w:t>
      </w:r>
    </w:p>
    <w:p w14:paraId="467B13F0" w14:textId="77777777" w:rsidR="007D5D49" w:rsidRPr="007D5D49" w:rsidRDefault="007D5D49" w:rsidP="007D5D49">
      <w:pPr>
        <w:spacing w:after="0" w:line="240" w:lineRule="auto"/>
        <w:rPr>
          <w:rFonts w:ascii="Calibri" w:eastAsia="Calibri" w:hAnsi="Calibri" w:cs="Calibri"/>
          <w:lang w:eastAsia="lv-LV"/>
        </w:rPr>
      </w:pPr>
    </w:p>
    <w:p w14:paraId="7AB8AB23" w14:textId="77777777" w:rsidR="007D5D49" w:rsidRPr="007D5D49" w:rsidRDefault="007D5D49" w:rsidP="007D5D4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7D5D49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Labdien, </w:t>
      </w:r>
    </w:p>
    <w:p w14:paraId="198A4C76" w14:textId="77777777" w:rsidR="007D5D49" w:rsidRPr="007D5D49" w:rsidRDefault="007D5D49" w:rsidP="007D5D4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lv-LV"/>
        </w:rPr>
      </w:pPr>
    </w:p>
    <w:p w14:paraId="69A41053" w14:textId="77777777" w:rsidR="007D5D49" w:rsidRPr="007D5D49" w:rsidRDefault="007D5D49" w:rsidP="007D5D4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7D5D49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Satiksmes ministrija ir izvērtējusi Vides aizsardzības un reģionālās attīstības ministrijas precizēto Ministru kabineta noteikumu projektu “Grozījumi Ministru kabineta 2017. gada 28. februāra noteikumos Nr.108 “Publisko elektronisko iepirkumu noteikumi”” (VSS-230) un saskaņo to bez iebildumiem. </w:t>
      </w:r>
    </w:p>
    <w:p w14:paraId="5613289A" w14:textId="77777777" w:rsidR="007D5D49" w:rsidRPr="007D5D49" w:rsidRDefault="007D5D49" w:rsidP="007D5D4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lv-LV"/>
        </w:rPr>
      </w:pPr>
    </w:p>
    <w:p w14:paraId="38097DBA" w14:textId="77777777" w:rsidR="007D5D49" w:rsidRPr="007D5D49" w:rsidRDefault="007D5D49" w:rsidP="007D5D49">
      <w:pPr>
        <w:spacing w:after="0" w:line="240" w:lineRule="auto"/>
        <w:rPr>
          <w:rFonts w:ascii="Verdana" w:eastAsia="Calibri" w:hAnsi="Verdana" w:cs="Calibri"/>
          <w:color w:val="000000"/>
          <w:sz w:val="20"/>
          <w:szCs w:val="20"/>
          <w:lang w:val="en-US" w:eastAsia="lv-LV"/>
        </w:rPr>
      </w:pPr>
    </w:p>
    <w:p w14:paraId="5F2923FB" w14:textId="77777777" w:rsidR="007D5D49" w:rsidRPr="007D5D49" w:rsidRDefault="007D5D49" w:rsidP="007D5D49">
      <w:pPr>
        <w:spacing w:after="0" w:line="240" w:lineRule="auto"/>
        <w:rPr>
          <w:rFonts w:ascii="Calibri" w:eastAsia="Calibri" w:hAnsi="Calibri" w:cs="Calibri"/>
          <w:lang w:eastAsia="lv-LV"/>
        </w:rPr>
      </w:pPr>
      <w:r w:rsidRPr="007D5D49">
        <w:rPr>
          <w:rFonts w:ascii="Calibri" w:eastAsia="Calibri" w:hAnsi="Calibri" w:cs="Calibri"/>
          <w:noProof/>
          <w:lang w:eastAsia="lv-LV"/>
        </w:rPr>
        <w:drawing>
          <wp:anchor distT="0" distB="0" distL="114300" distR="114300" simplePos="0" relativeHeight="251659264" behindDoc="0" locked="0" layoutInCell="1" allowOverlap="0" wp14:anchorId="2CED3FEE" wp14:editId="24BA6009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619250" cy="1619250"/>
            <wp:effectExtent l="0" t="0" r="0" b="0"/>
            <wp:wrapSquare wrapText="bothSides"/>
            <wp:docPr id="3" name="Picture 2" descr="signature_1706317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gnature_170631767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D49">
        <w:rPr>
          <w:rFonts w:ascii="Verdana" w:eastAsia="Calibri" w:hAnsi="Verdana" w:cs="Calibri"/>
          <w:color w:val="000000"/>
          <w:sz w:val="20"/>
          <w:szCs w:val="20"/>
          <w:lang w:val="en-US" w:eastAsia="lv-LV"/>
        </w:rPr>
        <w:t>Ar cieņu,</w:t>
      </w:r>
    </w:p>
    <w:p w14:paraId="4856451A" w14:textId="77777777" w:rsidR="007D5D49" w:rsidRPr="007D5D49" w:rsidRDefault="007D5D49" w:rsidP="007D5D49">
      <w:pPr>
        <w:spacing w:after="0" w:line="240" w:lineRule="auto"/>
        <w:rPr>
          <w:rFonts w:ascii="Calibri" w:eastAsia="Calibri" w:hAnsi="Calibri" w:cs="Calibri"/>
          <w:lang w:eastAsia="lv-LV"/>
        </w:rPr>
      </w:pPr>
      <w:r w:rsidRPr="007D5D49">
        <w:rPr>
          <w:rFonts w:ascii="Verdana" w:eastAsia="Calibri" w:hAnsi="Verdana" w:cs="Calibri"/>
          <w:color w:val="000000"/>
          <w:sz w:val="20"/>
          <w:szCs w:val="20"/>
          <w:lang w:val="en-US" w:eastAsia="lv-LV"/>
        </w:rPr>
        <w:t> </w:t>
      </w:r>
    </w:p>
    <w:p w14:paraId="30A5C605" w14:textId="77777777" w:rsidR="007D5D49" w:rsidRPr="007D5D49" w:rsidRDefault="007D5D49" w:rsidP="007D5D49">
      <w:pPr>
        <w:spacing w:after="0" w:line="240" w:lineRule="auto"/>
        <w:rPr>
          <w:rFonts w:ascii="Calibri" w:eastAsia="Calibri" w:hAnsi="Calibri" w:cs="Calibri"/>
          <w:lang w:eastAsia="lv-LV"/>
        </w:rPr>
      </w:pPr>
      <w:r w:rsidRPr="007D5D49">
        <w:rPr>
          <w:rFonts w:ascii="Verdana" w:eastAsia="Calibri" w:hAnsi="Verdana" w:cs="Calibri"/>
          <w:b/>
          <w:bCs/>
          <w:color w:val="000000"/>
          <w:sz w:val="20"/>
          <w:szCs w:val="20"/>
          <w:lang w:eastAsia="lv-LV"/>
        </w:rPr>
        <w:t>Beatrise Suharževska</w:t>
      </w:r>
    </w:p>
    <w:p w14:paraId="62AA83E8" w14:textId="77777777" w:rsidR="007D5D49" w:rsidRPr="007D5D49" w:rsidRDefault="007D5D49" w:rsidP="007D5D49">
      <w:pPr>
        <w:spacing w:after="0" w:line="240" w:lineRule="auto"/>
        <w:rPr>
          <w:rFonts w:ascii="Calibri" w:eastAsia="Calibri" w:hAnsi="Calibri" w:cs="Calibri"/>
          <w:lang w:eastAsia="lv-LV"/>
        </w:rPr>
      </w:pPr>
      <w:r w:rsidRPr="007D5D49">
        <w:rPr>
          <w:rFonts w:ascii="Verdana" w:eastAsia="Calibri" w:hAnsi="Verdana" w:cs="Calibri"/>
          <w:color w:val="000000"/>
          <w:sz w:val="20"/>
          <w:szCs w:val="20"/>
          <w:lang w:val="en-US" w:eastAsia="lv-LV"/>
        </w:rPr>
        <w:t>Satiksmes ministrijas</w:t>
      </w:r>
    </w:p>
    <w:p w14:paraId="4293502B" w14:textId="77777777" w:rsidR="007D5D49" w:rsidRPr="007D5D49" w:rsidRDefault="007D5D49" w:rsidP="007D5D49">
      <w:pPr>
        <w:spacing w:after="0" w:line="240" w:lineRule="auto"/>
        <w:rPr>
          <w:rFonts w:ascii="Calibri" w:eastAsia="Calibri" w:hAnsi="Calibri" w:cs="Calibri"/>
          <w:lang w:eastAsia="lv-LV"/>
        </w:rPr>
      </w:pPr>
      <w:r w:rsidRPr="007D5D49">
        <w:rPr>
          <w:rFonts w:ascii="Verdana" w:eastAsia="Calibri" w:hAnsi="Verdana" w:cs="Calibri"/>
          <w:color w:val="000000"/>
          <w:sz w:val="20"/>
          <w:szCs w:val="20"/>
          <w:lang w:val="en-US" w:eastAsia="lv-LV"/>
        </w:rPr>
        <w:t>Juridiskā departamenta</w:t>
      </w:r>
    </w:p>
    <w:p w14:paraId="28776940" w14:textId="77777777" w:rsidR="007D5D49" w:rsidRPr="007D5D49" w:rsidRDefault="007D5D49" w:rsidP="007D5D49">
      <w:pPr>
        <w:spacing w:after="0" w:line="240" w:lineRule="auto"/>
        <w:rPr>
          <w:rFonts w:ascii="Calibri" w:eastAsia="Calibri" w:hAnsi="Calibri" w:cs="Calibri"/>
          <w:lang w:eastAsia="lv-LV"/>
        </w:rPr>
      </w:pPr>
      <w:r w:rsidRPr="007D5D49">
        <w:rPr>
          <w:rFonts w:ascii="Verdana" w:eastAsia="Calibri" w:hAnsi="Verdana" w:cs="Calibri"/>
          <w:color w:val="000000"/>
          <w:sz w:val="20"/>
          <w:szCs w:val="20"/>
          <w:lang w:val="en-US" w:eastAsia="lv-LV"/>
        </w:rPr>
        <w:t xml:space="preserve">Tiesību aktu nodaļas </w:t>
      </w:r>
      <w:r w:rsidRPr="007D5D49">
        <w:rPr>
          <w:rFonts w:ascii="Verdana" w:eastAsia="Calibri" w:hAnsi="Verdana" w:cs="Calibri"/>
          <w:color w:val="000000"/>
          <w:sz w:val="20"/>
          <w:szCs w:val="20"/>
          <w:lang w:eastAsia="lv-LV"/>
        </w:rPr>
        <w:t>juriskonsulte</w:t>
      </w:r>
    </w:p>
    <w:p w14:paraId="080D77BF" w14:textId="77777777" w:rsidR="007D5D49" w:rsidRPr="007D5D49" w:rsidRDefault="007D5D49" w:rsidP="007D5D49">
      <w:pPr>
        <w:spacing w:after="0" w:line="240" w:lineRule="auto"/>
        <w:rPr>
          <w:rFonts w:ascii="Calibri" w:eastAsia="Calibri" w:hAnsi="Calibri" w:cs="Calibri"/>
          <w:lang w:eastAsia="lv-LV"/>
        </w:rPr>
      </w:pPr>
      <w:r w:rsidRPr="007D5D49">
        <w:rPr>
          <w:rFonts w:ascii="Verdana" w:eastAsia="Calibri" w:hAnsi="Verdana" w:cs="Calibri"/>
          <w:color w:val="000000"/>
          <w:sz w:val="20"/>
          <w:szCs w:val="20"/>
          <w:lang w:val="en-US" w:eastAsia="lv-LV"/>
        </w:rPr>
        <w:t>Tālrunis: +371 67028</w:t>
      </w:r>
      <w:r w:rsidRPr="007D5D49">
        <w:rPr>
          <w:rFonts w:ascii="Verdana" w:eastAsia="Calibri" w:hAnsi="Verdana" w:cs="Calibri"/>
          <w:color w:val="000000"/>
          <w:sz w:val="20"/>
          <w:szCs w:val="20"/>
          <w:lang w:eastAsia="lv-LV"/>
        </w:rPr>
        <w:t>253</w:t>
      </w:r>
    </w:p>
    <w:p w14:paraId="07B79668" w14:textId="77777777" w:rsidR="007D5D49" w:rsidRPr="007D5D49" w:rsidRDefault="007D5D49" w:rsidP="007D5D49">
      <w:pPr>
        <w:spacing w:after="0" w:line="240" w:lineRule="auto"/>
        <w:rPr>
          <w:rFonts w:ascii="Calibri" w:eastAsia="Calibri" w:hAnsi="Calibri" w:cs="Calibri"/>
          <w:lang w:eastAsia="lv-LV"/>
        </w:rPr>
      </w:pPr>
      <w:r w:rsidRPr="007D5D49">
        <w:rPr>
          <w:rFonts w:ascii="Verdana" w:eastAsia="Calibri" w:hAnsi="Verdana" w:cs="Calibri"/>
          <w:color w:val="000000"/>
          <w:sz w:val="20"/>
          <w:szCs w:val="20"/>
          <w:lang w:val="en-US" w:eastAsia="lv-LV"/>
        </w:rPr>
        <w:t>E</w:t>
      </w:r>
      <w:r w:rsidRPr="007D5D49">
        <w:rPr>
          <w:rFonts w:ascii="Verdana" w:eastAsia="Calibri" w:hAnsi="Verdana" w:cs="Calibri"/>
          <w:color w:val="000000"/>
          <w:sz w:val="20"/>
          <w:szCs w:val="20"/>
          <w:lang w:eastAsia="lv-LV"/>
        </w:rPr>
        <w:t>-</w:t>
      </w:r>
      <w:r w:rsidRPr="007D5D49">
        <w:rPr>
          <w:rFonts w:ascii="Verdana" w:eastAsia="Calibri" w:hAnsi="Verdana" w:cs="Calibri"/>
          <w:color w:val="000000"/>
          <w:sz w:val="20"/>
          <w:szCs w:val="20"/>
          <w:lang w:val="en-US" w:eastAsia="lv-LV"/>
        </w:rPr>
        <w:t>pasts: </w:t>
      </w:r>
      <w:hyperlink r:id="rId5" w:history="1">
        <w:r w:rsidRPr="007D5D49">
          <w:rPr>
            <w:rFonts w:ascii="Verdana" w:eastAsia="Calibri" w:hAnsi="Verdana" w:cs="Calibri"/>
            <w:color w:val="0000FF"/>
            <w:sz w:val="20"/>
            <w:szCs w:val="20"/>
            <w:u w:val="single"/>
            <w:lang w:eastAsia="lv-LV"/>
          </w:rPr>
          <w:t>beatrise.suharzevska@sam.gov.lv</w:t>
        </w:r>
      </w:hyperlink>
      <w:r w:rsidRPr="007D5D49">
        <w:rPr>
          <w:rFonts w:ascii="Verdana" w:eastAsia="Calibri" w:hAnsi="Verdana" w:cs="Calibri"/>
          <w:color w:val="000000"/>
          <w:sz w:val="20"/>
          <w:szCs w:val="20"/>
          <w:lang w:eastAsia="lv-LV"/>
        </w:rPr>
        <w:t xml:space="preserve">  </w:t>
      </w:r>
    </w:p>
    <w:p w14:paraId="2911DA37" w14:textId="77777777" w:rsidR="007D5D49" w:rsidRPr="007D5D49" w:rsidRDefault="007D5D49" w:rsidP="007D5D49">
      <w:pPr>
        <w:spacing w:after="0" w:line="240" w:lineRule="auto"/>
        <w:rPr>
          <w:rFonts w:ascii="Calibri" w:eastAsia="Calibri" w:hAnsi="Calibri" w:cs="Calibri"/>
          <w:lang w:eastAsia="lv-LV"/>
        </w:rPr>
      </w:pPr>
      <w:hyperlink r:id="rId6" w:tooltip="http://www.sam.gov.lv/" w:history="1">
        <w:r w:rsidRPr="007D5D49">
          <w:rPr>
            <w:rFonts w:ascii="Verdana" w:eastAsia="Calibri" w:hAnsi="Verdana" w:cs="Calibri"/>
            <w:color w:val="0000FF"/>
            <w:sz w:val="20"/>
            <w:szCs w:val="20"/>
            <w:u w:val="single"/>
            <w:lang w:val="en-US" w:eastAsia="lv-LV"/>
          </w:rPr>
          <w:t>www.sam.gov.lv</w:t>
        </w:r>
      </w:hyperlink>
    </w:p>
    <w:p w14:paraId="2E3E3078" w14:textId="77777777" w:rsidR="00CC53FA" w:rsidRDefault="00CC53FA"/>
    <w:sectPr w:rsidR="00CC53F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D49"/>
    <w:rsid w:val="007D5D49"/>
    <w:rsid w:val="00CC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B8C2F"/>
  <w15:chartTrackingRefBased/>
  <w15:docId w15:val="{79D38BD3-97E1-4B53-BFCC-2E01B86E5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6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m.gov.lv/" TargetMode="External"/><Relationship Id="rId5" Type="http://schemas.openxmlformats.org/officeDocument/2006/relationships/hyperlink" Target="mailto:beatrise.suharzevska@sam.gov.lv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650</Words>
  <Characters>371</Characters>
  <Application>Microsoft Office Word</Application>
  <DocSecurity>0</DocSecurity>
  <Lines>3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Ingrīda Igaune</dc:creator>
  <cp:keywords/>
  <dc:description/>
  <cp:lastModifiedBy>Ingrīda Igaune</cp:lastModifiedBy>
  <cp:revision>1</cp:revision>
  <dcterms:created xsi:type="dcterms:W3CDTF">2021-08-06T11:36:00Z</dcterms:created>
  <dcterms:modified xsi:type="dcterms:W3CDTF">2021-08-06T11:36:00Z</dcterms:modified>
</cp:coreProperties>
</file>