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818FB" w14:textId="77777777" w:rsidR="00B32CD0" w:rsidRDefault="00B32CD0" w:rsidP="0065638E">
      <w:pPr>
        <w:pStyle w:val="NoSpacing"/>
        <w:tabs>
          <w:tab w:val="left" w:pos="0"/>
        </w:tabs>
        <w:jc w:val="right"/>
        <w:rPr>
          <w:b/>
          <w:iCs/>
          <w:strike w:val="0"/>
          <w:szCs w:val="24"/>
        </w:rPr>
      </w:pPr>
      <w:r w:rsidRPr="00B32CD0">
        <w:rPr>
          <w:b/>
          <w:iCs/>
          <w:strike w:val="0"/>
          <w:szCs w:val="24"/>
        </w:rPr>
        <w:t>Latvijas Republikas Ministru kabinets</w:t>
      </w:r>
    </w:p>
    <w:p w14:paraId="1EEFA6A1" w14:textId="1D02F11C" w:rsidR="008713ED" w:rsidRDefault="008713ED" w:rsidP="0065638E">
      <w:pPr>
        <w:pStyle w:val="NoSpacing"/>
        <w:tabs>
          <w:tab w:val="left" w:pos="0"/>
        </w:tabs>
        <w:jc w:val="right"/>
        <w:rPr>
          <w:b/>
          <w:iCs/>
          <w:strike w:val="0"/>
          <w:szCs w:val="24"/>
        </w:rPr>
      </w:pPr>
      <w:r w:rsidRPr="008713ED">
        <w:rPr>
          <w:bCs/>
          <w:iCs/>
          <w:strike w:val="0"/>
          <w:szCs w:val="24"/>
        </w:rPr>
        <w:t xml:space="preserve">Adrese: </w:t>
      </w:r>
      <w:r w:rsidR="00B32CD0" w:rsidRPr="00B32CD0">
        <w:rPr>
          <w:bCs/>
          <w:iCs/>
          <w:strike w:val="0"/>
          <w:szCs w:val="24"/>
        </w:rPr>
        <w:t>Brīvības bulvāris 36, Centra rajons, Rīga, LV-1050</w:t>
      </w:r>
    </w:p>
    <w:p w14:paraId="4969884E" w14:textId="017F30E5" w:rsidR="0065638E" w:rsidRPr="00B32CD0" w:rsidRDefault="00B32CD0" w:rsidP="0065638E">
      <w:pPr>
        <w:pStyle w:val="NoSpacing"/>
        <w:tabs>
          <w:tab w:val="left" w:pos="0"/>
        </w:tabs>
        <w:jc w:val="right"/>
        <w:rPr>
          <w:bCs/>
          <w:iCs/>
          <w:strike w:val="0"/>
          <w:szCs w:val="24"/>
        </w:rPr>
      </w:pPr>
      <w:r w:rsidRPr="00B32CD0">
        <w:rPr>
          <w:bCs/>
          <w:iCs/>
          <w:strike w:val="0"/>
          <w:szCs w:val="24"/>
        </w:rPr>
        <w:t>e</w:t>
      </w:r>
      <w:r>
        <w:rPr>
          <w:bCs/>
          <w:iCs/>
          <w:strike w:val="0"/>
          <w:szCs w:val="24"/>
        </w:rPr>
        <w:t>-</w:t>
      </w:r>
      <w:r w:rsidRPr="00B32CD0">
        <w:rPr>
          <w:bCs/>
          <w:iCs/>
          <w:strike w:val="0"/>
          <w:szCs w:val="24"/>
        </w:rPr>
        <w:t>pasts: pasts@mk.gov.lv</w:t>
      </w:r>
    </w:p>
    <w:p w14:paraId="3195BBE2" w14:textId="6C51AEA9" w:rsidR="0065638E" w:rsidRDefault="0065638E" w:rsidP="0065638E">
      <w:pPr>
        <w:pStyle w:val="NoSpacing"/>
        <w:tabs>
          <w:tab w:val="left" w:pos="0"/>
        </w:tabs>
        <w:jc w:val="right"/>
        <w:rPr>
          <w:bCs/>
          <w:iCs/>
          <w:strike w:val="0"/>
          <w:szCs w:val="24"/>
        </w:rPr>
      </w:pPr>
      <w:r>
        <w:rPr>
          <w:bCs/>
          <w:iCs/>
          <w:strike w:val="0"/>
          <w:szCs w:val="24"/>
        </w:rPr>
        <w:t>n</w:t>
      </w:r>
      <w:r w:rsidRPr="0065638E">
        <w:rPr>
          <w:bCs/>
          <w:iCs/>
          <w:strike w:val="0"/>
          <w:szCs w:val="24"/>
        </w:rPr>
        <w:t>o</w:t>
      </w:r>
    </w:p>
    <w:p w14:paraId="050A2837" w14:textId="77777777" w:rsidR="0065638E" w:rsidRPr="0065638E" w:rsidRDefault="0065638E" w:rsidP="0065638E">
      <w:pPr>
        <w:pStyle w:val="NoSpacing"/>
        <w:tabs>
          <w:tab w:val="left" w:pos="0"/>
        </w:tabs>
        <w:jc w:val="right"/>
        <w:rPr>
          <w:bCs/>
          <w:iCs/>
          <w:strike w:val="0"/>
          <w:szCs w:val="24"/>
        </w:rPr>
      </w:pPr>
    </w:p>
    <w:p w14:paraId="4D0C2590" w14:textId="5CC94CD7" w:rsidR="0065638E" w:rsidRPr="00A1732C" w:rsidRDefault="0065638E" w:rsidP="0065638E">
      <w:pPr>
        <w:pStyle w:val="NoSpacing"/>
        <w:tabs>
          <w:tab w:val="left" w:pos="0"/>
        </w:tabs>
        <w:jc w:val="right"/>
        <w:rPr>
          <w:b/>
          <w:iCs/>
          <w:strike w:val="0"/>
          <w:szCs w:val="24"/>
        </w:rPr>
      </w:pPr>
      <w:r w:rsidRPr="00A1732C">
        <w:rPr>
          <w:b/>
          <w:iCs/>
          <w:strike w:val="0"/>
          <w:szCs w:val="24"/>
        </w:rPr>
        <w:t>Biedrības “Autopārvadātāju asociācijas “Latvijas auto””</w:t>
      </w:r>
    </w:p>
    <w:p w14:paraId="6609ED63" w14:textId="77777777" w:rsidR="0065638E" w:rsidRPr="00B32CD0" w:rsidRDefault="0065638E" w:rsidP="0065638E">
      <w:pPr>
        <w:pStyle w:val="NoSpacing"/>
        <w:tabs>
          <w:tab w:val="left" w:pos="0"/>
        </w:tabs>
        <w:jc w:val="right"/>
        <w:rPr>
          <w:b/>
          <w:iCs/>
          <w:strike w:val="0"/>
          <w:szCs w:val="24"/>
        </w:rPr>
      </w:pPr>
      <w:r w:rsidRPr="00B32CD0">
        <w:rPr>
          <w:b/>
          <w:iCs/>
          <w:strike w:val="0"/>
          <w:szCs w:val="24"/>
        </w:rPr>
        <w:t>Reģistrācijas Nr.40008005491</w:t>
      </w:r>
    </w:p>
    <w:p w14:paraId="3192DA54" w14:textId="3EBBE124" w:rsidR="00CE3EF0" w:rsidRDefault="0065638E" w:rsidP="00B32CD0">
      <w:pPr>
        <w:pStyle w:val="NoSpacing"/>
        <w:tabs>
          <w:tab w:val="left" w:pos="0"/>
        </w:tabs>
        <w:jc w:val="right"/>
        <w:rPr>
          <w:bCs/>
          <w:iCs/>
          <w:strike w:val="0"/>
          <w:szCs w:val="24"/>
        </w:rPr>
      </w:pPr>
      <w:r w:rsidRPr="00B32CD0">
        <w:rPr>
          <w:bCs/>
          <w:iCs/>
          <w:strike w:val="0"/>
          <w:szCs w:val="24"/>
        </w:rPr>
        <w:t>Adrese: Krustpils iela 62c, LV-1063, Rīga, Latvija</w:t>
      </w:r>
    </w:p>
    <w:p w14:paraId="5502C1BE" w14:textId="6F72E33C" w:rsidR="00B32CD0" w:rsidRPr="00B32CD0" w:rsidRDefault="00B32CD0" w:rsidP="00B32CD0">
      <w:pPr>
        <w:pStyle w:val="NoSpacing"/>
        <w:tabs>
          <w:tab w:val="left" w:pos="0"/>
        </w:tabs>
        <w:jc w:val="right"/>
        <w:rPr>
          <w:bCs/>
          <w:iCs/>
          <w:strike w:val="0"/>
          <w:szCs w:val="24"/>
        </w:rPr>
      </w:pPr>
      <w:r>
        <w:rPr>
          <w:bCs/>
          <w:iCs/>
          <w:strike w:val="0"/>
          <w:szCs w:val="24"/>
        </w:rPr>
        <w:t xml:space="preserve">e-pasts: </w:t>
      </w:r>
      <w:r w:rsidRPr="00B32CD0">
        <w:rPr>
          <w:bCs/>
          <w:iCs/>
          <w:strike w:val="0"/>
          <w:szCs w:val="24"/>
        </w:rPr>
        <w:t>lauto@lauto.lv</w:t>
      </w:r>
    </w:p>
    <w:p w14:paraId="2E5A7780" w14:textId="7F401DD5" w:rsidR="00B32CD0" w:rsidRPr="00B32CD0" w:rsidRDefault="0065638E" w:rsidP="00B32CD0">
      <w:pPr>
        <w:spacing w:before="100" w:beforeAutospacing="1" w:after="100" w:afterAutospacing="1" w:line="36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Rīga, 202</w:t>
      </w:r>
      <w:r w:rsidR="008713ED">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 xml:space="preserve">gada </w:t>
      </w:r>
      <w:r w:rsidR="00B32CD0">
        <w:rPr>
          <w:rFonts w:ascii="Times New Roman" w:eastAsia="Times New Roman" w:hAnsi="Times New Roman" w:cs="Times New Roman"/>
          <w:kern w:val="0"/>
          <w:sz w:val="24"/>
          <w:szCs w:val="24"/>
          <w:lang w:eastAsia="lv-LV"/>
          <w14:ligatures w14:val="none"/>
        </w:rPr>
        <w:t>22.augusts</w:t>
      </w:r>
    </w:p>
    <w:p w14:paraId="5FA73507" w14:textId="77777777" w:rsidR="00B32CD0" w:rsidRPr="00B32CD0" w:rsidRDefault="00B32CD0" w:rsidP="00B32CD0">
      <w:pPr>
        <w:spacing w:line="360" w:lineRule="auto"/>
        <w:rPr>
          <w:rFonts w:ascii="Times New Roman" w:eastAsia="Times New Roman" w:hAnsi="Times New Roman" w:cs="Times New Roman"/>
          <w:b/>
          <w:bCs/>
          <w:kern w:val="0"/>
          <w:sz w:val="24"/>
          <w:szCs w:val="24"/>
          <w:lang w:eastAsia="lv-LV"/>
          <w14:ligatures w14:val="none"/>
        </w:rPr>
      </w:pPr>
      <w:r w:rsidRPr="00B32CD0">
        <w:rPr>
          <w:rFonts w:ascii="Times New Roman" w:eastAsia="Times New Roman" w:hAnsi="Times New Roman" w:cs="Times New Roman"/>
          <w:b/>
          <w:bCs/>
          <w:kern w:val="0"/>
          <w:sz w:val="24"/>
          <w:szCs w:val="24"/>
          <w:lang w:eastAsia="lv-LV"/>
          <w14:ligatures w14:val="none"/>
        </w:rPr>
        <w:t>Godātie Ministru kabineta locekļi!</w:t>
      </w:r>
    </w:p>
    <w:p w14:paraId="7BA30832" w14:textId="175B912E" w:rsidR="00B32CD0" w:rsidRPr="00B32CD0" w:rsidRDefault="00B32CD0" w:rsidP="00B32CD0">
      <w:pPr>
        <w:spacing w:line="360" w:lineRule="auto"/>
        <w:jc w:val="both"/>
        <w:rPr>
          <w:rFonts w:ascii="Times New Roman" w:eastAsia="Times New Roman" w:hAnsi="Times New Roman" w:cs="Times New Roman"/>
          <w:kern w:val="0"/>
          <w:sz w:val="24"/>
          <w:szCs w:val="24"/>
          <w:lang w:eastAsia="lv-LV"/>
          <w14:ligatures w14:val="none"/>
        </w:rPr>
      </w:pPr>
      <w:r w:rsidRPr="00B32CD0">
        <w:rPr>
          <w:rFonts w:ascii="Times New Roman" w:eastAsia="Times New Roman" w:hAnsi="Times New Roman" w:cs="Times New Roman"/>
          <w:kern w:val="0"/>
          <w:sz w:val="24"/>
          <w:szCs w:val="24"/>
          <w:lang w:eastAsia="lv-LV"/>
          <w14:ligatures w14:val="none"/>
        </w:rPr>
        <w:t>Ministru kabinetā tiek skatīts Projekts ID 25-TA-1426: “Grozījumi Ministru kabineta 2011. gada 24. maija noteikumos Nr. 411 ‘Autopārvadājumu kontroles organizēšanas un īstenošanas kārtība’”.</w:t>
      </w:r>
    </w:p>
    <w:p w14:paraId="0807C9E3" w14:textId="77777777" w:rsidR="00B32CD0" w:rsidRPr="00B32CD0" w:rsidRDefault="00B32CD0" w:rsidP="00B32CD0">
      <w:pPr>
        <w:spacing w:line="360" w:lineRule="auto"/>
        <w:jc w:val="both"/>
        <w:rPr>
          <w:rFonts w:ascii="Times New Roman" w:eastAsia="Times New Roman" w:hAnsi="Times New Roman" w:cs="Times New Roman"/>
          <w:kern w:val="0"/>
          <w:sz w:val="24"/>
          <w:szCs w:val="24"/>
          <w:lang w:eastAsia="lv-LV"/>
          <w14:ligatures w14:val="none"/>
        </w:rPr>
      </w:pPr>
      <w:r w:rsidRPr="00B32CD0">
        <w:rPr>
          <w:rFonts w:ascii="Times New Roman" w:eastAsia="Times New Roman" w:hAnsi="Times New Roman" w:cs="Times New Roman"/>
          <w:kern w:val="0"/>
          <w:sz w:val="24"/>
          <w:szCs w:val="24"/>
          <w:lang w:eastAsia="lv-LV"/>
          <w14:ligatures w14:val="none"/>
        </w:rPr>
        <w:t>Saskaņā ar anotāciju, projekts paredz būtisku autopārvadājumu kontroles modernizāciju, pārejot uz elektronisko atļauju apriti un riska balstītu uzraudzību. No 2026. gada ETMK un citu starptautisko atļauju kontrole notiks elektroniskā formā, izmantojot digitālos reģistrus, un pārbaudes tiks prioritāri plānotas tiem uzņēmumiem, kuriem konstatēti smagākie pārkāpumi. Šī pieeja samazinās gaidīšanas laiku, kļūdu risku, kā arī atvieglos datu apmaiņu starp iestādēm, vienlaikus paaugstinot kontroles efektivitāti un caurskatāmību.</w:t>
      </w:r>
    </w:p>
    <w:p w14:paraId="6FAFB164" w14:textId="77777777" w:rsidR="00B32CD0" w:rsidRPr="00B32CD0" w:rsidRDefault="00B32CD0" w:rsidP="00B32CD0">
      <w:pPr>
        <w:spacing w:line="360" w:lineRule="auto"/>
        <w:jc w:val="both"/>
        <w:rPr>
          <w:rFonts w:ascii="Times New Roman" w:eastAsia="Times New Roman" w:hAnsi="Times New Roman" w:cs="Times New Roman"/>
          <w:kern w:val="0"/>
          <w:sz w:val="24"/>
          <w:szCs w:val="24"/>
          <w:lang w:eastAsia="lv-LV"/>
          <w14:ligatures w14:val="none"/>
        </w:rPr>
      </w:pPr>
      <w:r w:rsidRPr="00B32CD0">
        <w:rPr>
          <w:rFonts w:ascii="Times New Roman" w:eastAsia="Times New Roman" w:hAnsi="Times New Roman" w:cs="Times New Roman"/>
          <w:kern w:val="0"/>
          <w:sz w:val="24"/>
          <w:szCs w:val="24"/>
          <w:lang w:eastAsia="lv-LV"/>
          <w14:ligatures w14:val="none"/>
        </w:rPr>
        <w:t>Vienlaikus, izvērtējot minētos grozījumus, Latvijas Auto vēlas norādīt uz būtisku aspektu, kas skar ceļu lietošanas nodevas piemērošanu jau no pašas robežas šķērsošanas brīža. Lai šī sistēma darbotos efektīvi un godīgi, ir jāparedz iespēja samaksāt nodevu tieši uz robežas, izmantojot dažādus maksājumu risinājumus. Pieredze rāda, ka no Latvijā reģistrētiem pārvadātājiem sodus par nesamaksāto nodevu piedzīt ir salīdzinoši vienkārši, savukārt ārvalstu pārvadātāji bieži izvairās no maksājuma un to vēlākā piedziņa kļūst sarežģīta vai pat neiespējama.</w:t>
      </w:r>
    </w:p>
    <w:p w14:paraId="0FFD2854" w14:textId="77777777" w:rsidR="00B32CD0" w:rsidRDefault="00B32CD0" w:rsidP="00B32CD0">
      <w:pPr>
        <w:spacing w:line="360" w:lineRule="auto"/>
        <w:jc w:val="both"/>
        <w:rPr>
          <w:rFonts w:ascii="Times New Roman" w:eastAsia="Times New Roman" w:hAnsi="Times New Roman" w:cs="Times New Roman"/>
          <w:b/>
          <w:bCs/>
          <w:kern w:val="0"/>
          <w:sz w:val="24"/>
          <w:szCs w:val="24"/>
          <w:lang w:eastAsia="lv-LV"/>
          <w14:ligatures w14:val="none"/>
        </w:rPr>
      </w:pPr>
      <w:r w:rsidRPr="00B32CD0">
        <w:rPr>
          <w:rFonts w:ascii="Times New Roman" w:eastAsia="Times New Roman" w:hAnsi="Times New Roman" w:cs="Times New Roman"/>
          <w:b/>
          <w:bCs/>
          <w:kern w:val="0"/>
          <w:sz w:val="24"/>
          <w:szCs w:val="24"/>
          <w:lang w:eastAsia="lv-LV"/>
          <w14:ligatures w14:val="none"/>
        </w:rPr>
        <w:t xml:space="preserve">Tāpēc piedāvājam paredzēt noteikumu, ka ārvalstu pārvadātājiem par nodevas nemaksāšanu sods ir jāsamaksā nekavējoties, soda piemērošanas brīdī, un transportlīdzeklis nevar turpināt ceļu, kamēr attiecīgais maksājums nav veikts. </w:t>
      </w:r>
    </w:p>
    <w:p w14:paraId="7F627C01" w14:textId="6A52C8FC" w:rsidR="00B32CD0" w:rsidRPr="00B32CD0" w:rsidRDefault="00B32CD0" w:rsidP="00B32CD0">
      <w:pPr>
        <w:spacing w:line="360" w:lineRule="auto"/>
        <w:jc w:val="both"/>
        <w:rPr>
          <w:rFonts w:ascii="Times New Roman" w:eastAsia="Times New Roman" w:hAnsi="Times New Roman" w:cs="Times New Roman"/>
          <w:i/>
          <w:i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Kā, piemēram, nosakot normatīvo regulējumu šādā redakcijā: </w:t>
      </w:r>
      <w:r w:rsidRPr="00B32CD0">
        <w:rPr>
          <w:rFonts w:ascii="Times New Roman" w:eastAsia="Times New Roman" w:hAnsi="Times New Roman" w:cs="Times New Roman"/>
          <w:i/>
          <w:iCs/>
          <w:kern w:val="0"/>
          <w:sz w:val="24"/>
          <w:szCs w:val="24"/>
          <w:lang w:eastAsia="lv-LV"/>
          <w14:ligatures w14:val="none"/>
        </w:rPr>
        <w:t xml:space="preserve">“Ja autopārvadātājs, kura transportlīdzeklis reģistrēts ārvalstī, ceļu lietošanas nodevu nav samaksājis noteiktajā kārtībā, kontrolējošā iestāde piemēro administratīvo sodu un nodrošina tā samaksu nekavējoties, soda </w:t>
      </w:r>
      <w:r w:rsidRPr="00B32CD0">
        <w:rPr>
          <w:rFonts w:ascii="Times New Roman" w:eastAsia="Times New Roman" w:hAnsi="Times New Roman" w:cs="Times New Roman"/>
          <w:i/>
          <w:iCs/>
          <w:kern w:val="0"/>
          <w:sz w:val="24"/>
          <w:szCs w:val="24"/>
          <w:lang w:eastAsia="lv-LV"/>
          <w14:ligatures w14:val="none"/>
        </w:rPr>
        <w:lastRenderedPageBreak/>
        <w:t>piemērošanas brīdī. Līdz soda un nesamaksātās ceļu lietošanas nodevas nomaksai transportlīdzeklim aizliegts turpināt ceļu Latvijas Republikā</w:t>
      </w:r>
      <w:r>
        <w:rPr>
          <w:rFonts w:ascii="Times New Roman" w:eastAsia="Times New Roman" w:hAnsi="Times New Roman" w:cs="Times New Roman"/>
          <w:i/>
          <w:iCs/>
          <w:kern w:val="0"/>
          <w:sz w:val="24"/>
          <w:szCs w:val="24"/>
          <w:lang w:eastAsia="lv-LV"/>
          <w14:ligatures w14:val="none"/>
        </w:rPr>
        <w:t>.”</w:t>
      </w:r>
    </w:p>
    <w:p w14:paraId="105003CC" w14:textId="2607B024" w:rsidR="00B32CD0" w:rsidRPr="00B32CD0" w:rsidRDefault="00B32CD0" w:rsidP="00B32CD0">
      <w:pPr>
        <w:spacing w:line="360" w:lineRule="auto"/>
        <w:jc w:val="both"/>
        <w:rPr>
          <w:rFonts w:ascii="Times New Roman" w:eastAsia="Times New Roman" w:hAnsi="Times New Roman" w:cs="Times New Roman"/>
          <w:kern w:val="0"/>
          <w:sz w:val="24"/>
          <w:szCs w:val="24"/>
          <w:lang w:eastAsia="lv-LV"/>
          <w14:ligatures w14:val="none"/>
        </w:rPr>
      </w:pPr>
      <w:r w:rsidRPr="00B32CD0">
        <w:rPr>
          <w:rFonts w:ascii="Times New Roman" w:eastAsia="Times New Roman" w:hAnsi="Times New Roman" w:cs="Times New Roman"/>
          <w:kern w:val="0"/>
          <w:sz w:val="24"/>
          <w:szCs w:val="24"/>
          <w:lang w:eastAsia="lv-LV"/>
          <w14:ligatures w14:val="none"/>
        </w:rPr>
        <w:t>Šāda kārtība nodrošinās vienlīdzīgus apstākļus Latvijas un ārvalstu pārvadātājiem, jo visi dalībnieki būs pakļauti vienādai prasībai – samaksāt nodevu par ceļu izmantošanu. Tas nozīmē, ka vietējie uzņēmumi netiks nostādīti neizdevīgākā situācijā, jo ārvalstu pārvadātāji nevarēs izvairīties no maksājuma vai soda.</w:t>
      </w:r>
    </w:p>
    <w:p w14:paraId="033422E7" w14:textId="5342584E" w:rsidR="00B32CD0" w:rsidRPr="00B32CD0" w:rsidRDefault="00B32CD0" w:rsidP="00B32CD0">
      <w:pPr>
        <w:spacing w:line="360" w:lineRule="auto"/>
        <w:jc w:val="both"/>
        <w:rPr>
          <w:rFonts w:ascii="Times New Roman" w:eastAsia="Times New Roman" w:hAnsi="Times New Roman" w:cs="Times New Roman"/>
          <w:kern w:val="0"/>
          <w:sz w:val="24"/>
          <w:szCs w:val="24"/>
          <w:lang w:eastAsia="lv-LV"/>
          <w14:ligatures w14:val="none"/>
        </w:rPr>
      </w:pPr>
      <w:r w:rsidRPr="00B32CD0">
        <w:rPr>
          <w:rFonts w:ascii="Times New Roman" w:eastAsia="Times New Roman" w:hAnsi="Times New Roman" w:cs="Times New Roman"/>
          <w:kern w:val="0"/>
          <w:sz w:val="24"/>
          <w:szCs w:val="24"/>
          <w:lang w:eastAsia="lv-LV"/>
          <w14:ligatures w14:val="none"/>
        </w:rPr>
        <w:t>Vienlaikus šāda pieeja aizsargā arī valsts intereses, jo samazina risku, ka ārvalstu pārvadātāji nepilda uzliktos maksājumus un valstij rodas papildu izdevumi vai zaudējumi, kas saistīti ar šo parādu piedziņu ārvalstīs. Tūlītēja soda nomaksa uz robežas nodrošina efektīvu sistēmas darbību un garantē, ka ceļu lietošanas nodevas ieņēmumi tiek iekasēti pilnā apjomā</w:t>
      </w:r>
      <w:r>
        <w:rPr>
          <w:rFonts w:ascii="Times New Roman" w:eastAsia="Times New Roman" w:hAnsi="Times New Roman" w:cs="Times New Roman"/>
          <w:kern w:val="0"/>
          <w:sz w:val="24"/>
          <w:szCs w:val="24"/>
          <w:lang w:eastAsia="lv-LV"/>
          <w14:ligatures w14:val="none"/>
        </w:rPr>
        <w:t>.</w:t>
      </w:r>
    </w:p>
    <w:p w14:paraId="5FCE39B3" w14:textId="77777777" w:rsidR="00B32CD0" w:rsidRPr="00B32CD0" w:rsidRDefault="00B32CD0" w:rsidP="00B32CD0">
      <w:pPr>
        <w:spacing w:line="360" w:lineRule="auto"/>
        <w:jc w:val="both"/>
        <w:rPr>
          <w:rFonts w:ascii="Times New Roman" w:eastAsia="Times New Roman" w:hAnsi="Times New Roman" w:cs="Times New Roman"/>
          <w:kern w:val="0"/>
          <w:sz w:val="24"/>
          <w:szCs w:val="24"/>
          <w:lang w:eastAsia="lv-LV"/>
          <w14:ligatures w14:val="none"/>
        </w:rPr>
      </w:pPr>
      <w:r w:rsidRPr="00B32CD0">
        <w:rPr>
          <w:rFonts w:ascii="Times New Roman" w:eastAsia="Times New Roman" w:hAnsi="Times New Roman" w:cs="Times New Roman"/>
          <w:kern w:val="0"/>
          <w:sz w:val="24"/>
          <w:szCs w:val="24"/>
          <w:lang w:eastAsia="lv-LV"/>
          <w14:ligatures w14:val="none"/>
        </w:rPr>
        <w:t>Lūdzam Ministru kabinetu, izskatot minēto tiesību akta projektu un saistītos normatīvos grozījumus, paredzēt šī priekšlikuma integrēšanu, lai ceļu lietošanas nodevas piemērošana būtu efektīva, taisnīga un praktiski īstenojama jau robežas šķērsošanas brīdī.</w:t>
      </w:r>
    </w:p>
    <w:p w14:paraId="05888289" w14:textId="77777777" w:rsidR="00B32CD0" w:rsidRPr="00B32CD0" w:rsidRDefault="00B32CD0" w:rsidP="00B32CD0">
      <w:pPr>
        <w:spacing w:line="360" w:lineRule="auto"/>
        <w:jc w:val="both"/>
        <w:rPr>
          <w:rFonts w:ascii="Times New Roman" w:eastAsia="Times New Roman" w:hAnsi="Times New Roman" w:cs="Times New Roman"/>
          <w:kern w:val="0"/>
          <w:sz w:val="24"/>
          <w:szCs w:val="24"/>
          <w:lang w:eastAsia="lv-LV"/>
          <w14:ligatures w14:val="none"/>
        </w:rPr>
      </w:pPr>
    </w:p>
    <w:p w14:paraId="0D6874A1" w14:textId="4A59E078" w:rsidR="00CE3EF0" w:rsidRDefault="008713ED" w:rsidP="00CE3EF0">
      <w:pPr>
        <w:spacing w:line="360" w:lineRule="auto"/>
        <w:jc w:val="center"/>
        <w:rPr>
          <w:rFonts w:ascii="Times New Roman" w:eastAsia="Times New Roman" w:hAnsi="Times New Roman" w:cs="Times New Roman"/>
          <w:kern w:val="0"/>
          <w:sz w:val="24"/>
          <w:szCs w:val="24"/>
          <w:lang w:eastAsia="lv-LV"/>
          <w14:ligatures w14:val="none"/>
        </w:rPr>
      </w:pPr>
      <w:r w:rsidRPr="008713ED">
        <w:rPr>
          <w:rFonts w:ascii="Times New Roman" w:eastAsia="Times New Roman" w:hAnsi="Times New Roman" w:cs="Times New Roman"/>
          <w:kern w:val="0"/>
          <w:sz w:val="24"/>
          <w:szCs w:val="24"/>
          <w:lang w:eastAsia="lv-LV"/>
          <w14:ligatures w14:val="none"/>
        </w:rPr>
        <w:t>Ar cieņu,</w:t>
      </w:r>
    </w:p>
    <w:p w14:paraId="1E8E9BC9" w14:textId="71503E7B" w:rsidR="00CE3EF0" w:rsidRDefault="008713ED" w:rsidP="00CE3EF0">
      <w:pPr>
        <w:spacing w:line="360" w:lineRule="auto"/>
        <w:jc w:val="center"/>
        <w:rPr>
          <w:rFonts w:ascii="Times New Roman" w:eastAsia="Times New Roman" w:hAnsi="Times New Roman" w:cs="Times New Roman"/>
          <w:kern w:val="0"/>
          <w:sz w:val="24"/>
          <w:szCs w:val="24"/>
          <w:lang w:eastAsia="lv-LV"/>
          <w14:ligatures w14:val="none"/>
        </w:rPr>
      </w:pPr>
      <w:r w:rsidRPr="008713ED">
        <w:rPr>
          <w:rFonts w:ascii="Times New Roman" w:eastAsia="Times New Roman" w:hAnsi="Times New Roman" w:cs="Times New Roman"/>
          <w:kern w:val="0"/>
          <w:sz w:val="24"/>
          <w:szCs w:val="24"/>
          <w:lang w:eastAsia="lv-LV"/>
          <w14:ligatures w14:val="none"/>
        </w:rPr>
        <w:t xml:space="preserve">Latvijas Autopārvadātāju asociācijas „Latvijas Auto” </w:t>
      </w:r>
      <w:r w:rsidR="00B32CD0">
        <w:rPr>
          <w:rFonts w:ascii="Times New Roman" w:eastAsia="Times New Roman" w:hAnsi="Times New Roman" w:cs="Times New Roman"/>
          <w:kern w:val="0"/>
          <w:sz w:val="24"/>
          <w:szCs w:val="24"/>
          <w:lang w:eastAsia="lv-LV"/>
          <w14:ligatures w14:val="none"/>
        </w:rPr>
        <w:t>valdes priekšsēdētājs</w:t>
      </w:r>
    </w:p>
    <w:p w14:paraId="1A8DBA85" w14:textId="322D8532" w:rsidR="008713ED" w:rsidRPr="008713ED" w:rsidRDefault="008713ED" w:rsidP="00CE3EF0">
      <w:pPr>
        <w:spacing w:line="360" w:lineRule="auto"/>
        <w:jc w:val="center"/>
        <w:rPr>
          <w:rFonts w:ascii="Times New Roman" w:eastAsia="Times New Roman" w:hAnsi="Times New Roman" w:cs="Times New Roman"/>
          <w:kern w:val="0"/>
          <w:sz w:val="24"/>
          <w:szCs w:val="24"/>
          <w:lang w:eastAsia="lv-LV"/>
          <w14:ligatures w14:val="none"/>
        </w:rPr>
      </w:pPr>
      <w:r w:rsidRPr="008713ED">
        <w:rPr>
          <w:rFonts w:ascii="Times New Roman" w:eastAsia="Times New Roman" w:hAnsi="Times New Roman" w:cs="Times New Roman"/>
          <w:kern w:val="0"/>
          <w:sz w:val="24"/>
          <w:szCs w:val="24"/>
          <w:lang w:eastAsia="lv-LV"/>
          <w14:ligatures w14:val="none"/>
        </w:rPr>
        <w:t xml:space="preserve">Aleksandrs </w:t>
      </w:r>
      <w:proofErr w:type="spellStart"/>
      <w:r w:rsidRPr="008713ED">
        <w:rPr>
          <w:rFonts w:ascii="Times New Roman" w:eastAsia="Times New Roman" w:hAnsi="Times New Roman" w:cs="Times New Roman"/>
          <w:kern w:val="0"/>
          <w:sz w:val="24"/>
          <w:szCs w:val="24"/>
          <w:lang w:eastAsia="lv-LV"/>
          <w14:ligatures w14:val="none"/>
        </w:rPr>
        <w:t>Pociluko</w:t>
      </w:r>
      <w:proofErr w:type="spellEnd"/>
      <w:r w:rsidRPr="008713ED">
        <w:rPr>
          <w:rFonts w:ascii="Times New Roman" w:eastAsia="Times New Roman" w:hAnsi="Times New Roman" w:cs="Times New Roman"/>
          <w:kern w:val="0"/>
          <w:sz w:val="24"/>
          <w:szCs w:val="24"/>
          <w:lang w:eastAsia="lv-LV"/>
          <w14:ligatures w14:val="none"/>
        </w:rPr>
        <w:t xml:space="preserve"> </w:t>
      </w:r>
    </w:p>
    <w:p w14:paraId="4A3940E8" w14:textId="77777777" w:rsidR="008713ED" w:rsidRPr="008713ED" w:rsidRDefault="008713ED" w:rsidP="008713ED">
      <w:pPr>
        <w:spacing w:line="360" w:lineRule="auto"/>
        <w:jc w:val="both"/>
        <w:rPr>
          <w:rFonts w:ascii="Times New Roman" w:eastAsia="Times New Roman" w:hAnsi="Times New Roman" w:cs="Times New Roman"/>
          <w:kern w:val="0"/>
          <w:sz w:val="24"/>
          <w:szCs w:val="24"/>
          <w:lang w:eastAsia="lv-LV"/>
          <w14:ligatures w14:val="none"/>
        </w:rPr>
      </w:pPr>
    </w:p>
    <w:p w14:paraId="584491A5" w14:textId="77777777" w:rsidR="00D3658F" w:rsidRDefault="00D3658F" w:rsidP="00D3658F">
      <w:pPr>
        <w:spacing w:line="360" w:lineRule="auto"/>
        <w:jc w:val="both"/>
        <w:rPr>
          <w:rFonts w:ascii="Times New Roman" w:hAnsi="Times New Roman" w:cs="Times New Roman"/>
          <w:sz w:val="24"/>
          <w:szCs w:val="24"/>
        </w:rPr>
      </w:pPr>
    </w:p>
    <w:p w14:paraId="23C46B63" w14:textId="77777777" w:rsidR="00D3658F" w:rsidRPr="00903FDD" w:rsidRDefault="00D3658F" w:rsidP="00D3658F">
      <w:pPr>
        <w:spacing w:line="360" w:lineRule="auto"/>
        <w:jc w:val="both"/>
        <w:rPr>
          <w:rFonts w:ascii="Times New Roman" w:hAnsi="Times New Roman" w:cs="Times New Roman"/>
          <w:sz w:val="24"/>
          <w:szCs w:val="24"/>
        </w:rPr>
      </w:pPr>
    </w:p>
    <w:sectPr w:rsidR="00D3658F" w:rsidRPr="00903FDD" w:rsidSect="00B32CD0">
      <w:footerReference w:type="default" r:id="rId8"/>
      <w:pgSz w:w="11906" w:h="16838"/>
      <w:pgMar w:top="1440" w:right="1286" w:bottom="1440" w:left="153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4558" w14:textId="77777777" w:rsidR="00466EF2" w:rsidRDefault="00466EF2" w:rsidP="00F36DA5">
      <w:pPr>
        <w:spacing w:after="0" w:line="240" w:lineRule="auto"/>
      </w:pPr>
      <w:r>
        <w:separator/>
      </w:r>
    </w:p>
  </w:endnote>
  <w:endnote w:type="continuationSeparator" w:id="0">
    <w:p w14:paraId="44EDD6D7" w14:textId="77777777" w:rsidR="00466EF2" w:rsidRDefault="00466EF2" w:rsidP="00F36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76818"/>
      <w:docPartObj>
        <w:docPartGallery w:val="Page Numbers (Bottom of Page)"/>
        <w:docPartUnique/>
      </w:docPartObj>
    </w:sdtPr>
    <w:sdtEndPr>
      <w:rPr>
        <w:noProof/>
      </w:rPr>
    </w:sdtEndPr>
    <w:sdtContent>
      <w:p w14:paraId="10FA7FBC" w14:textId="703C3795" w:rsidR="00F36DA5" w:rsidRDefault="00F36D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BFB63" w14:textId="77777777" w:rsidR="00F36DA5" w:rsidRDefault="00F36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06A4C" w14:textId="77777777" w:rsidR="00466EF2" w:rsidRDefault="00466EF2" w:rsidP="00F36DA5">
      <w:pPr>
        <w:spacing w:after="0" w:line="240" w:lineRule="auto"/>
      </w:pPr>
      <w:r>
        <w:separator/>
      </w:r>
    </w:p>
  </w:footnote>
  <w:footnote w:type="continuationSeparator" w:id="0">
    <w:p w14:paraId="3955C96D" w14:textId="77777777" w:rsidR="00466EF2" w:rsidRDefault="00466EF2" w:rsidP="00F36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EB2"/>
    <w:multiLevelType w:val="multilevel"/>
    <w:tmpl w:val="3856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963BAE"/>
    <w:multiLevelType w:val="multilevel"/>
    <w:tmpl w:val="6672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C01C3"/>
    <w:multiLevelType w:val="multilevel"/>
    <w:tmpl w:val="87A89722"/>
    <w:lvl w:ilvl="0">
      <w:start w:val="20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4078032">
    <w:abstractNumId w:val="2"/>
  </w:num>
  <w:num w:numId="2" w16cid:durableId="161550866">
    <w:abstractNumId w:val="1"/>
  </w:num>
  <w:num w:numId="3" w16cid:durableId="104289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98"/>
    <w:rsid w:val="000A2C33"/>
    <w:rsid w:val="001215C2"/>
    <w:rsid w:val="0017027F"/>
    <w:rsid w:val="001F48A6"/>
    <w:rsid w:val="00215741"/>
    <w:rsid w:val="002949C7"/>
    <w:rsid w:val="002B4CBD"/>
    <w:rsid w:val="00466EF2"/>
    <w:rsid w:val="004C613D"/>
    <w:rsid w:val="00653EA5"/>
    <w:rsid w:val="0065638E"/>
    <w:rsid w:val="006A3E01"/>
    <w:rsid w:val="006B33DD"/>
    <w:rsid w:val="00747BD4"/>
    <w:rsid w:val="00865F98"/>
    <w:rsid w:val="008713ED"/>
    <w:rsid w:val="008B2A9F"/>
    <w:rsid w:val="00903FDD"/>
    <w:rsid w:val="00B32CD0"/>
    <w:rsid w:val="00B367D0"/>
    <w:rsid w:val="00CB710E"/>
    <w:rsid w:val="00CE375D"/>
    <w:rsid w:val="00CE3EF0"/>
    <w:rsid w:val="00D3658F"/>
    <w:rsid w:val="00F36DA5"/>
    <w:rsid w:val="00F75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7893"/>
  <w15:chartTrackingRefBased/>
  <w15:docId w15:val="{3EF5264A-30C5-4AD9-9B78-3A9CF307E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F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65F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5F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5F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5F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5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F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65F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5F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5F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5F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5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F98"/>
    <w:rPr>
      <w:rFonts w:eastAsiaTheme="majorEastAsia" w:cstheme="majorBidi"/>
      <w:color w:val="272727" w:themeColor="text1" w:themeTint="D8"/>
    </w:rPr>
  </w:style>
  <w:style w:type="paragraph" w:styleId="Title">
    <w:name w:val="Title"/>
    <w:basedOn w:val="Normal"/>
    <w:next w:val="Normal"/>
    <w:link w:val="TitleChar"/>
    <w:uiPriority w:val="10"/>
    <w:qFormat/>
    <w:rsid w:val="00865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F98"/>
    <w:pPr>
      <w:spacing w:before="160"/>
      <w:jc w:val="center"/>
    </w:pPr>
    <w:rPr>
      <w:i/>
      <w:iCs/>
      <w:color w:val="404040" w:themeColor="text1" w:themeTint="BF"/>
    </w:rPr>
  </w:style>
  <w:style w:type="character" w:customStyle="1" w:styleId="QuoteChar">
    <w:name w:val="Quote Char"/>
    <w:basedOn w:val="DefaultParagraphFont"/>
    <w:link w:val="Quote"/>
    <w:uiPriority w:val="29"/>
    <w:rsid w:val="00865F98"/>
    <w:rPr>
      <w:i/>
      <w:iCs/>
      <w:color w:val="404040" w:themeColor="text1" w:themeTint="BF"/>
    </w:rPr>
  </w:style>
  <w:style w:type="paragraph" w:styleId="ListParagraph">
    <w:name w:val="List Paragraph"/>
    <w:basedOn w:val="Normal"/>
    <w:uiPriority w:val="34"/>
    <w:qFormat/>
    <w:rsid w:val="00865F98"/>
    <w:pPr>
      <w:ind w:left="720"/>
      <w:contextualSpacing/>
    </w:pPr>
  </w:style>
  <w:style w:type="character" w:styleId="IntenseEmphasis">
    <w:name w:val="Intense Emphasis"/>
    <w:basedOn w:val="DefaultParagraphFont"/>
    <w:uiPriority w:val="21"/>
    <w:qFormat/>
    <w:rsid w:val="00865F98"/>
    <w:rPr>
      <w:i/>
      <w:iCs/>
      <w:color w:val="2F5496" w:themeColor="accent1" w:themeShade="BF"/>
    </w:rPr>
  </w:style>
  <w:style w:type="paragraph" w:styleId="IntenseQuote">
    <w:name w:val="Intense Quote"/>
    <w:basedOn w:val="Normal"/>
    <w:next w:val="Normal"/>
    <w:link w:val="IntenseQuoteChar"/>
    <w:uiPriority w:val="30"/>
    <w:qFormat/>
    <w:rsid w:val="00865F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5F98"/>
    <w:rPr>
      <w:i/>
      <w:iCs/>
      <w:color w:val="2F5496" w:themeColor="accent1" w:themeShade="BF"/>
    </w:rPr>
  </w:style>
  <w:style w:type="character" w:styleId="IntenseReference">
    <w:name w:val="Intense Reference"/>
    <w:basedOn w:val="DefaultParagraphFont"/>
    <w:uiPriority w:val="32"/>
    <w:qFormat/>
    <w:rsid w:val="00865F98"/>
    <w:rPr>
      <w:b/>
      <w:bCs/>
      <w:smallCaps/>
      <w:color w:val="2F5496" w:themeColor="accent1" w:themeShade="BF"/>
      <w:spacing w:val="5"/>
    </w:rPr>
  </w:style>
  <w:style w:type="paragraph" w:styleId="Header">
    <w:name w:val="header"/>
    <w:basedOn w:val="Normal"/>
    <w:link w:val="HeaderChar"/>
    <w:uiPriority w:val="99"/>
    <w:unhideWhenUsed/>
    <w:rsid w:val="00F36D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6DA5"/>
  </w:style>
  <w:style w:type="paragraph" w:styleId="Footer">
    <w:name w:val="footer"/>
    <w:basedOn w:val="Normal"/>
    <w:link w:val="FooterChar"/>
    <w:uiPriority w:val="99"/>
    <w:unhideWhenUsed/>
    <w:rsid w:val="00F36D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6DA5"/>
  </w:style>
  <w:style w:type="paragraph" w:styleId="NoSpacing">
    <w:name w:val="No Spacing"/>
    <w:uiPriority w:val="1"/>
    <w:qFormat/>
    <w:rsid w:val="0065638E"/>
    <w:pPr>
      <w:suppressAutoHyphens/>
      <w:spacing w:after="0" w:line="240" w:lineRule="auto"/>
    </w:pPr>
    <w:rPr>
      <w:rFonts w:ascii="Times New Roman" w:eastAsia="Calibri" w:hAnsi="Times New Roman" w:cs="Times New Roman"/>
      <w:strike/>
      <w:kern w:val="0"/>
      <w:sz w:val="24"/>
      <w:szCs w:val="20"/>
      <w:lang w:eastAsia="zh-CN"/>
      <w14:ligatures w14:val="none"/>
    </w:rPr>
  </w:style>
  <w:style w:type="character" w:styleId="Hyperlink">
    <w:name w:val="Hyperlink"/>
    <w:basedOn w:val="DefaultParagraphFont"/>
    <w:uiPriority w:val="99"/>
    <w:unhideWhenUsed/>
    <w:rsid w:val="008713ED"/>
    <w:rPr>
      <w:color w:val="0563C1" w:themeColor="hyperlink"/>
      <w:u w:val="single"/>
    </w:rPr>
  </w:style>
  <w:style w:type="character" w:styleId="UnresolvedMention">
    <w:name w:val="Unresolved Mention"/>
    <w:basedOn w:val="DefaultParagraphFont"/>
    <w:uiPriority w:val="99"/>
    <w:semiHidden/>
    <w:unhideWhenUsed/>
    <w:rsid w:val="00871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8991">
      <w:bodyDiv w:val="1"/>
      <w:marLeft w:val="0"/>
      <w:marRight w:val="0"/>
      <w:marTop w:val="0"/>
      <w:marBottom w:val="0"/>
      <w:divBdr>
        <w:top w:val="none" w:sz="0" w:space="0" w:color="auto"/>
        <w:left w:val="none" w:sz="0" w:space="0" w:color="auto"/>
        <w:bottom w:val="none" w:sz="0" w:space="0" w:color="auto"/>
        <w:right w:val="none" w:sz="0" w:space="0" w:color="auto"/>
      </w:divBdr>
    </w:div>
    <w:div w:id="105620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F96CD-5485-4F9B-8691-BF22DB8F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2108</Words>
  <Characters>1202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Pūle</dc:creator>
  <cp:keywords/>
  <dc:description/>
  <cp:lastModifiedBy>Zane Siliņa</cp:lastModifiedBy>
  <cp:revision>2</cp:revision>
  <dcterms:created xsi:type="dcterms:W3CDTF">2025-10-10T07:50:00Z</dcterms:created>
  <dcterms:modified xsi:type="dcterms:W3CDTF">2025-10-10T07:50:00Z</dcterms:modified>
</cp:coreProperties>
</file>