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ilgtermiņa tematiskā plānojuma Baltijas jūras piekrastes publiskās infrastruktūras attīstībai īstenošanas 2020.-2023. gadā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Viedās administrācijas un reģionālās attīstības ministrijas izstrādāto Informatīvo ziņojumu par Valsts ilgtermiņa tematiskā plānojuma Baltijas jūras piekrastes publiskās infrastruktūras attīstībai īstenošanas 2020.-2023. gadā starpposma novērtējumu (turpmāk – informatīvais ziņojums). Ņemot vērā sniegto informāciju, aicinām papildināt informatīvo ziņojumu ar sīkāku informāciju par iemesliem, kas kavējuši uzdevumu izpildi, kā arī norādīt, kad ir plānots nodrošināt šo uzdevumu izpildi. Turklāt, lai nodrošinātu pilnīgāku izpratni, lūdzam sniegt skaidrojumu par to, vai tiek plānotas kādas darbības gadījumā, ja uzdevumi netiks izpildīti un tiks konstatētas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27.01.2025.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27.01.2025.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Atzinumi_24-TA-3264.docx</dc:title>
</cp:coreProperties>
</file>

<file path=docProps/custom.xml><?xml version="1.0" encoding="utf-8"?>
<Properties xmlns="http://schemas.openxmlformats.org/officeDocument/2006/custom-properties" xmlns:vt="http://schemas.openxmlformats.org/officeDocument/2006/docPropsVTypes"/>
</file>