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pievienošanos Eiropas Molekulārās bioloģijas konferencei un Eiropas Molekulāras bioloģijas laboratorijai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 EMBL oriģinālvalodā)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vēstules EMBL tehniskais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 EMBC oriģinālvalodā)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vēstules EMBC tehniskais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 EMBL piekļuves politika perspektīvajām dalībvalstīm (2020), tikai informācijai par pašreizējo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(Atbalsta vēstules Latvijas dalībai EMBL)</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divu mēnešu laikā no oficiālo uzaicinājumu pievienoties EMBL un EMBC saņemšanas, izstrādāt un izglītības un zinātnes ministram noteiktā kārtībā iesniegt izskatīšanai Ministru kabinetā likumprojektu "Par Latvijas Republikas pievienošanos Līgumam par Eiropas Molekulārās bioloģijas konferences izveidošanu" un likumprojektu " Par Latvijas Republikas pievienošanos Līgumam par Eiropas Molekulārās bioloģijas laboratorijas izveidošanu".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w:t>
            </w:r>
            <w:r w:rsidR="00000000" w:rsidRPr="00000000" w:rsidDel="00000000">
              <w:rPr>
                <w:i w:val="1"/>
                <w:rtl w:val="0"/>
              </w:rPr>
              <w:t xml:space="preserve">Līgums par Eiropas Molekulārās bioloģijas konferences izveidošanu un Līgums par Eiropas Molekulārās bioloģijas laboratorijas izveidošanu </w:t>
            </w:r>
            <w:r w:rsidR="00000000" w:rsidRPr="00000000" w:rsidDel="00000000">
              <w:rPr>
                <w:i w:val="1"/>
                <w:u w:val="single"/>
                <w:rtl w:val="0"/>
              </w:rPr>
              <w:t xml:space="preserve">paredz ratifikāciju līgumu tekstā, līdz ar to</w:t>
            </w:r>
            <w:r w:rsidR="00000000" w:rsidRPr="00000000" w:rsidDel="00000000">
              <w:rPr>
                <w:i w:val="1"/>
                <w:rtl w:val="0"/>
              </w:rPr>
              <w:t xml:space="preserve"> atbilstoši likuma "Par Latvijas Republikas starptautiskajiem līgumiem" 9. pantam ratifikācija notiek attiecīgi Saeimai pieņemot likumu "Par Latvijas Republikas pievienošanos Līgumam par Eiropas Molekulārās bioloģijas konferences izveidošanu" un likumu " Par Latvijas Republikas pievienošanos Līgumam par Eiropas Molekulārās bioloģijas laboratorijas izveidošanu"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līgumi neparedz tikai ratifikācijas iespēju, lai tiem pievienotos (sk. Līguma par Eiropas Molekulārās bioloģijas konferences izveidošanu 11. panta 3. punktu ('</w:t>
            </w:r>
            <w:r w:rsidR="00000000" w:rsidRPr="00000000" w:rsidDel="00000000">
              <w:rPr>
                <w:i w:val="1"/>
                <w:rtl w:val="0"/>
              </w:rPr>
              <w:t xml:space="preserve">Any State not a signatory to this Agreement may accede on condition that it satisfies the provisions of Article III, paragraph 2. The instruments of accession shall be deposited with the Government of Switzerland.</w:t>
            </w:r>
            <w:r w:rsidR="00000000" w:rsidRPr="00000000" w:rsidDel="00000000">
              <w:rPr>
                <w:rtl w:val="0"/>
              </w:rPr>
              <w:t xml:space="preserve">') un 4. punkta "b" apakšpunktu (</w:t>
            </w:r>
            <w:r w:rsidR="00000000" w:rsidRPr="00000000" w:rsidDel="00000000">
              <w:rPr>
                <w:i w:val="1"/>
                <w:rtl w:val="0"/>
              </w:rPr>
              <w:t xml:space="preserve">'For any other signatory or acceding State the Agreement shall come into force on the date of deposit of its instrument of ratification, acceptance, approval or accession.'</w:t>
            </w:r>
            <w:r w:rsidR="00000000" w:rsidRPr="00000000" w:rsidDel="00000000">
              <w:rPr>
                <w:rtl w:val="0"/>
              </w:rPr>
              <w:t xml:space="preserve">); sk. arī Līguma par Eiropas Molekulārās bioloģijas laboratorijas izveidošanu 15. panta 3. punkta "a" un "c" apakšpunktu un 4. punkta "c"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informatīvajā ziņojumā minētais pamatojums attiecīgās nacionālās procedūras piemērošanai nav korekts un šajā gadījumā nav piemērojams likuma "Par starptautiskajiem līgumiem" (turpmāk - likums) 9. panta 5. punkts (vismaz attiecībā uz norādi "ja ratifikācija tieši paredzēta līguma tekstā"). Attiecīgi atbilstoši likuma 7.-11. pantā ietvertajām normām par Ministru kabineta un Saeimas kompetenci starptautisku līgumu apstiprināšanā nesaskatām pamatojumu informatīvajā ziņojumā norādītajam, kā arī Ministru kabineta sēdes protokollēmuma projekta 6. punktam ietvertajam pienākumam izglītības un zinātnes ministram noteiktā kārtībā iesniegt izskatīšanai Ministru kabinetā nevis Ministru kabineta noteikumu projektus par pievienošanos attiecīgajiem līgumiem, bet gan likumprojektus. Attiecīgi lūdzam atbilstoši likuma 11. panta pirmajai daļai precizēt informatīvo ziņojumu, kā arī Ministru kabineta protokollēmuma projekta 6. punktu, paredzot pienākumu Ministru kabinetā iesniegt attiecīgus Ministru kabineta noteikumu projektus, nevis likumprojektus.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pievienošanos Eiropas Molekulārās bioloģijas konferencei un Eiropas Molekulāras bioloģijas laboratorijai"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informatīvajā ziņojumā norādīto informāciju, ņemot vērā, ka Igaunija ir Eiropas Molekulārās bioloģijas laboratorijas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22-TA-2082</w:t>
    </w:r>
    <w:r>
      <w:br/>
    </w:r>
    <w:r w:rsidR="00000000" w:rsidRPr="00000000" w:rsidDel="00000000">
      <w:rPr>
        <w:rtl w:val="0"/>
      </w:rPr>
      <w:t xml:space="preserve">Izdrukāts 29.03.2023.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22-TA-2082</w:t>
    </w:r>
    <w:r>
      <w:br/>
    </w:r>
    <w:r w:rsidR="00000000" w:rsidRPr="00000000" w:rsidDel="00000000">
      <w:rPr>
        <w:rtl w:val="0"/>
      </w:rPr>
      <w:t xml:space="preserve">Izdrukāts 29.03.2023.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Atzinumi_22-TA-2082.docx</dc:title>
</cp:coreProperties>
</file>

<file path=docProps/custom.xml><?xml version="1.0" encoding="utf-8"?>
<Properties xmlns="http://schemas.openxmlformats.org/officeDocument/2006/custom-properties" xmlns:vt="http://schemas.openxmlformats.org/officeDocument/2006/docPropsVTypes"/>
</file>