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1999. gada 31. augusta noteikumos Nr. 304 "Noteikumi par operatīvajiem transportlīdzekļiem"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tiem iestāžu un komercsabiedrību transportlīdzekļiem, kuri tiek izmantoti pasažieru sabiedriskā elektrotransporta avārijas dienestu operatīvo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2023.gada 25.aprīļa atzinumā izteikto iebildumu, jo pēc noteikumu projekta precizēšanas un nosūtīšanas atkārtotai saskaņošanai nav sniegts pamatots skaidrojums, kādēļ minētā funkcija no ekonomikas ministra turpmāk būtu jāpārņem satiksmes ministram, tāpat arī nav vērtēts nepieciešamais finansējums, papildu cilvēkresursi šādas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projekta 7.9.5.apakšpunktu satiksmes ministram tiek noteikta jauna funkcija – piešķirt un anulēt operatīvā transportlīdzekļa statusu iestāžu un komercsabiedrību transportlīdzekļiem, kuri tiek izmantoti avārijas dienestu operatīvo uzdevumu veikšanai, ja šajās komercsabiedrībās ir pasažieru sabiedriskā elektrotransporta avārijas dienesti. Jaunas funkcijas noteikšana ar Satiksmes ministriju netika saskaņota.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ar Ministru kabineta 2015.gada 28.jūlija noteikumiem Nr.425 "Grozījumi Ministru kabineta 1999. gada 31. augusta noteikumos Nr. 304 "Noteikumi par operatīvajiem transportlīdzekļiem" tika veikti grozījumi ekonomikas ministram noteiktajās funkcijās, tās papildinot, nevis samazinot. Faktiskie un tiesiskie apstākļi šajā jautājumā joprojām nav mainījušies, līdz ar to Satiksmes ministrija funkciju pārdalei neredz pamatojumu, kā arī Ekonomikas ministrija noteikumu projekta anotācijā un izziņā nav sniegusi skaidru pamatojumu funkcijas pārcelšanai no ekonomikas ministra satiksmes ministram, ņemot vērā, ka abu ministru funkciju izvērtēšana tika veikta, gatavojot iepriekš minētos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pretēji norādītajam izziņā, noteikumu projekta anotācijā nav sniegts skaidrojums par resursu nepieciešamību šādas funkcijas veikšanai. Līdz ar to, lūdzam to atspoguļot noteikumu projekta anotācijā, vienlaikus ietverot skaidrojumu par līdzšinējo Ekonomikas ministrijas kārtību un praksi operatīvā transportlīdzekļa statusa piešķiršanā iestāžu un komercsabiedrību transportlīdzekļiem, kas tiek izmantoti avārijas dienestu operatīvo uzdevumu veikšanai, ja šajās komercsabiedrībās ir gāzes tīklu, elektrotīklu, siltumtīklu, ūdensapgādes un kanalizācijas tīklu vai pasažieru sabiedriskā elektrotransporta avārijas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un sniegt plašāku skaidrojumu noteikumu projekta anotācijas sadaļā par ietekmi uz budžetu tai institūcijai, kura veiks šo funkciju.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Saule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22.05.2023.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22.05.2023.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Atzinumi_23-TA-583.docx</dc:title>
</cp:coreProperties>
</file>

<file path=docProps/custom.xml><?xml version="1.0" encoding="utf-8"?>
<Properties xmlns="http://schemas.openxmlformats.org/officeDocument/2006/custom-properties" xmlns:vt="http://schemas.openxmlformats.org/officeDocument/2006/docPropsVTypes"/>
</file>