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2022. gada 21. jūnija noteikumos Nr. 376 "Kārtība, kādā aprēķina un sadala valsts budžeta mērķdotāciju pedagogu darba samaksai pašvaldību vispārējās izglītības iestādēs un valsts augstskolu vispārējās vidējās izglītības iestādēs" (Latvijas Vēstnesis, 2022, 123., 129., 243. nr.; 2023, 79A., 88., 168., 250. nr.; 2024, 138., 249.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 argumentācija procentuālajam samazinājumam iestādes vadītāja un viņa vietnieka darba samaksai.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spēkā esošajā regulējumā noteiktos ne vairāk kā 15%, 13.2. apakšpunktu izsakot šādā redakcijā: “13.2. no šo noteikumu 11. punktā minētās mērķdotācijas ne mazāk kā deviņus procentus izlieto atbalsta personāla darba samaksai un ne vairāk kā 15 procentus – iestādes vadītāja un viņa vietnieku darba samaksai;"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2022. gada 21. jūnija noteikumos Nr. 376 "Kārtība, kādā aprēķina un sadala valsts budžeta mērķdotāciju pedagogu darba samaksai pašvaldību vispārējās izglītības iestādēs un valsts augstskolu vispārējās vidējās izglītības iestādēs" (Latvijas Vēstnesis, 2022, 123., 129., 243. nr.; 2023, 79A., 88., 168., 250. nr.; 2024, 138., 249.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1.2.  apakšpunktā atbalstam paredzētais mērķdotācijas apjoms  uz vienu izglītojamo 9,94 euro un noteikumu projekta 1.2. punktā noteiktais, kas paredz “izteikt 5.3.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7.–9. klases izglītojamiem – 149,93 euro" </w:t>
            </w:r>
            <w:r w:rsidR="00000000" w:rsidRPr="00000000" w:rsidDel="00000000">
              <w:rPr>
                <w:b w:val="1"/>
                <w:rtl w:val="0"/>
              </w:rPr>
              <w:t xml:space="preserve">samazina kopējo piešķirto mērķdotācijas apjomu uz vienu izglītojamo 7.-9. klašu posmā</w:t>
            </w:r>
            <w:r w:rsidR="00000000" w:rsidRPr="00000000" w:rsidDel="00000000">
              <w:rPr>
                <w:rtl w:val="0"/>
              </w:rPr>
              <w:t xml:space="preserve"> salīdzinājumā ar 21.06.2022. MK noteikumu Nr.376 “Kārtība, kādā aprēķina un sadala valsts budžeta mērķdotāciju pedagogu darba samaksai pašvaldību vispārējās izglītības iestādēs un valsts augstskolu vispārējās vidējās izglītības iestādēs”  spēkā esošās redakcijas 5.3 punktā noteikto:  “ 7.–9. klases skolēniem – 161,21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(149,93euro +9,94 euro = 159,87 euro; 159,87euro&lt;161,21euro)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9.11.3.  apakšpunktā atbalstam paredzētais mērķdotācijas apjoms uz vienu izglītojamo 8,70 euro un noteikumu projekta 1.3. punktā noteiktais, kas, paredz “izteikt 5.4.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10.–12. klases izglītojamiem, tai skaitā šo noteikumu 7.3. apakšpunktā minētajiem izglītojamiem, – 161,10 euro" </w:t>
            </w:r>
            <w:r w:rsidR="00000000" w:rsidRPr="00000000" w:rsidDel="00000000">
              <w:rPr>
                <w:b w:val="1"/>
                <w:rtl w:val="0"/>
              </w:rPr>
              <w:t xml:space="preserve">samazina kopējo piešķirto mērķdotācijas apjomu uz vienu izglītojamo 10.-12.klašu posmā </w:t>
            </w:r>
            <w:r w:rsidR="00000000" w:rsidRPr="00000000" w:rsidDel="00000000">
              <w:rPr>
                <w:rtl w:val="0"/>
              </w:rPr>
              <w:t xml:space="preserve">salīdzinājumā ar 21.06.2022. MK noteikumu Nr.376 “Kārtība, kādā aprēķina un sadala valsts budžeta mērķdotāciju pedagogu darba samaksai pašvaldību vispārējās izglītības iestādēs un valsts augstskolu vispārējās vidējās izglītības iestādēs” spēkā esošās redakcijas 5.4 punktā noteikto:  “ 10.–12. klases skolēniem, tai skaitā šo noteikumu 7.3. apakšpunktā minētajiem skolēniem, – 173,23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(161,10 euro + 8,70euro = 169,80 euro; 169,80 euro&lt;173,23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papildus finansējumu atbalsta personāla darba samaksai un nesamazinātu kopējo mērķdotācijas apjomu uz vienu izglītojamo, izmantot noteikumu projekta 13.2. apakšpunktā noteikto minimālo apjomu 9% atbalsta nodrošināšanai, to piemērot finansējuma aprēķinam 9.</w:t>
            </w:r>
            <w:r w:rsidR="00000000" w:rsidRPr="00000000" w:rsidDel="00000000">
              <w:rPr>
                <w:vertAlign w:val="superscript"/>
                <w:rtl w:val="0"/>
              </w:rPr>
              <w:t xml:space="preserve">1</w:t>
            </w:r>
            <w:r w:rsidR="00000000" w:rsidRPr="00000000" w:rsidDel="00000000">
              <w:rPr>
                <w:rtl w:val="0"/>
              </w:rPr>
              <w:t xml:space="preserve">1.2. un 9.</w:t>
            </w:r>
            <w:r w:rsidR="00000000" w:rsidRPr="00000000" w:rsidDel="00000000">
              <w:rPr>
                <w:vertAlign w:val="superscript"/>
                <w:rtl w:val="0"/>
              </w:rPr>
              <w:t xml:space="preserve">1</w:t>
            </w:r>
            <w:r w:rsidR="00000000" w:rsidRPr="00000000" w:rsidDel="00000000">
              <w:rPr>
                <w:rtl w:val="0"/>
              </w:rPr>
              <w:t xml:space="preserve">1.3. apakšpunktos, izsakot minētos punktus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1.2.  4.-9.klasē – 13,49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1.3.  10.-12.klasē – 14,50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2022. gada 21. jūnija noteikumos Nr. 376 "Kārtība, kādā aprēķina un sadala valsts budžeta mērķdotāciju pedagogu darba samaksai pašvaldību vispārējās izglītības iestādēs un valsts augstskolu vispārējās vidējās izglītības iestādēs" (Latvijas Vēstnesis, 2022, 123., 129., 243. nr.; 2023, 79A., 88., 168., 250. nr.; 2024, 138., 249.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piedāvātajiem grozījumiem tiek samazināts mērķdotācijas apmērs uz vienu izglītojamo izglītojamiem piecās dažādās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tiek plānots piešķirt papildu finansējumu atbalsta personālam, tad provizoriski aprēķini liecina, ka piešķiramais mērķdotācijas apmērs izglītības iestādei var būtiski samazināties, jo piešķirtais papildu finansējums atbalsta personālam nekompensēs samazināto pamata mērķdotācijas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Ierobežotā laika dēļ un jaunās pieejas aprēķina šablona trūkuma dēļ nav iespējams operatīvi pārliecināties par visām pašvaldības skolām piešķiramās mērķdotācijas apmēru un iespējamo summas samazinājumu. Ja izglītības iestādēm ar piedāvātajiem grozījumiem tiek samazināts mērķdotācijas apmērs, tad iebilstam pret MK noteikumu Nr. 376 apakšpunktu 5.2.-5.6. grozīšanu.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2022. gada 21. jūnija noteikumos Nr. 376 "Kārtība, kādā aprēķina un sadala valsts budžeta mērķdotāciju pedagogu darba samaksai pašvaldību vispārējās izglītības iestādēs un valsts augstskolu vispārējās vidējās izglītības iestādēs" (Latvijas Vēstnesis, 2022, 123., 129., 243. nr.; 2023, 79A., 88., 168., 250. nr.; 2024, 138., 249.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Informatīvā ziņojuma (Finansēšanas modeļa “Programma skolā” apraksts)” 1.1.2. punktā noteiktajiem atbalsta personāla amatiem un šī noteikumu projekta anotācijā mērķa aprakstā minēto,  papildināt atbalsta personāla uzskaitījumu ar vārdiem “sociālais pedagogs”, izsakot 11.5.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papildu finansējumu atbalsta personāla (izglītības iestādes bibliotekārs, skolotājs logopēds, izglītības psihologs, speciālais pedagogs, pedagogs karjeras konsultants, pedagoga palīgs, sociālais pedagogs) darba samaksai atbilstoši šo noteikumu 9.1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25-TA-1236</w:t>
    </w:r>
    <w:r>
      <w:br/>
    </w:r>
    <w:r w:rsidR="00000000" w:rsidRPr="00000000" w:rsidDel="00000000">
      <w:rPr>
        <w:rtl w:val="0"/>
      </w:rPr>
      <w:t xml:space="preserve">Izdrukāts 27.06.2025. 15.47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25-TA-1236</w:t>
    </w:r>
    <w:r>
      <w:br/>
    </w:r>
    <w:r w:rsidR="00000000" w:rsidRPr="00000000" w:rsidDel="00000000">
      <w:rPr>
        <w:rtl w:val="0"/>
      </w:rPr>
      <w:t xml:space="preserve">Izdrukāts 27.06.2025. 15.47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Atzinumi_25-TA-1236.docx</dc:title>
</cp:coreProperties>
</file>

<file path=docProps/custom.xml><?xml version="1.0" encoding="utf-8"?>
<Properties xmlns="http://schemas.openxmlformats.org/officeDocument/2006/custom-properties" xmlns:vt="http://schemas.openxmlformats.org/officeDocument/2006/docPropsVTypes"/>
</file>