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kancelejai sagatavot rīkojuma projektu parakstīšanai.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gan VZD, gan TM ir publiski paudusi nepieciešamību pilnveidot VZD IT risinājumus, t.sk procesos,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kas netiks īstenoti iepriekš apstiprinātajā projektā,</w:t>
            </w:r>
            <w:r w:rsidR="00000000" w:rsidRPr="00000000" w:rsidDel="00000000">
              <w:rPr>
                <w:b w:val="1"/>
                <w:rtl w:val="0"/>
              </w:rPr>
              <w:t xml:space="preserve"> bet ir būtiski 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“Datu reģistrācijas un  datu aktualizācijas procesu pilnveide - Objektu reģistrācija – Būves reģistrācija”,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Datu reģistrācijas un  datu aktualizācijas procesu pilnveide - Objektu reģistrācija – Nekustamā īpašuma reģistrācija”,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  Datu reģistrācijas un  datu aktualizācijas procesu pilnveide -Objektu reģistrācija – Informācijas sagatavošana no NĪVKIS”,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  “Datu reģistrācijas un  datu aktualizācijas procesu pilnveide  -Datu aktualizācija - Nekustamā īpašuma datu aktualizācija””,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“Būvju kadastrālā uzmērīšana”,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“Kadastrālās vērtēšanas process”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Ministru kabineta sēdes protokollēmuma projektam attiecīgus punktus, kas uzdos Tieslietu ministrijai veikt nepieciešamās darbības, lai pārskatāmā nākotnē šos procesus tomēr pilnveidotu un jo īpaši - Kadastrālās vērtēšanas procesu.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ministrijai veikt nepieciešamās darbības, lai pārskatāmā nākotnē tiktu pilnveidoti Valsts zemes dienesta procesi “Datu reģistrācijas un  datu aktualizācijas procesu pilnveide - Objektu reģistrācija – Būves reģistrācija”, Datu reģistrācijas un  datu aktualizācijas procesu pilnveide - Objektu reģistrācija – Nekustamā īpašuma reģistrācija”,  Datu reģistrācijas un  datu aktualizācijas procesu pilnveide -Objektu reģistrācija – Informācijas sagatavošana no NĪVKIS”,  “Datu reģistrācijas un  datu aktualizācijas procesu pilnveide  -Datu aktualizācija - Nekustamā īpašuma datu aktualizācija””, “Būvju kadastrālā uzmērīšana” un jo īpaši -  “Kadastrālās vērtēšanas process”.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Sanita Šķiltere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27.11.2023.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27.11.2023.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