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23-TA-1472: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Interešu pārstāvības reģistra un interešu pārstāvības deklarēšanas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(viedoklu_parskats_23-TA-1472)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Interešu pārstāvības reģistra un interešu pārstāvības deklarēšanas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Pilsoniskā alianse” (turpmāk – LPA) ir iepazinusies ar Tieslietu ministrijas izstrādātajiem Interešu pārstāvības reģistra un interešu pārstāvības deklarēšanas sistēmas noteikumiem (turpmāk - noteikumiem) un pēc diskusijas ar citām organizācijām sniedz atzinumu.  Augstu vērtējam Tieslietu ministrijas mērķi veicināt interešu pārstāvības atklātību, tādējādi veicinot arī sabiedrības uzticēšanos lēmumu pieņemšanas un likumdošanas procesam, kā arī novērtējam LPA iepriekš sniegto priekšlikumu ņemšanu vērā noteikumu pilnveidei. Tomēr vienlaicīgi vēršamies pie Tieslietu ministrijas ar priekšlikumiem, kā noteikumus padarīt organizācijām piemērotākus un ērtāk lietojamus: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 vērš uzmanību, ka pie esošās noteikumu un Interešu pārstāvības atklātības likuma redakcijas biedrību un nodibinājumu vidū šobrīd nav pilnīga skaidrība par to, kādos gadījumos organizācijām būs paredzēts reģistrēt interešu pārstāvniecības aktivitātes un veikt pārstāvēto jomu labojumus. Tādēļ aicinām </w:t>
            </w:r>
            <w:r w:rsidR="00000000" w:rsidRPr="00000000" w:rsidDel="00000000">
              <w:rPr>
                <w:b w:val="1"/>
                <w:rtl w:val="0"/>
              </w:rPr>
              <w:t xml:space="preserve">Tieslietu ministriju noorganizēt informatīvu darba semināru un izstrādāt skaidrojošus materiālus biedrību un nodibinājumu pārstāvjiem </w:t>
            </w:r>
            <w:r w:rsidR="00000000" w:rsidRPr="00000000" w:rsidDel="00000000">
              <w:rPr>
                <w:rtl w:val="0"/>
              </w:rPr>
              <w:t xml:space="preserve">par Interešu pārstāvības un atklātības likumu un tajā paredzēto reģistru, lai nodrošinātu organizāciju pārstāvju informētību par to, kuros gadījumos interešu pārstāvniecības aktivitāte ir jāreģistrē un kuros ne (piemēram, kā tiek definēta publiska, formāla vai neformāla interešu pārstāvniecība), kā arī izskaidrotu, kā plānots reģistru ieviest. </w:t>
            </w:r>
            <w:r w:rsidR="00000000" w:rsidRPr="00000000" w:rsidDel="00000000">
              <w:rPr>
                <w:b w:val="1"/>
                <w:rtl w:val="0"/>
              </w:rPr>
              <w:t xml:space="preserve">Tas organizācijām dotu pilnīgu priekšstatu un attiecīgi arī iespēju labāk identificēt, vai Tieslietu ministrijas izstrādātajā piedāvājumā pastāv kādi riski.  </w:t>
            </w:r>
            <w:r w:rsidR="00000000" w:rsidRPr="00000000" w:rsidDel="00000000">
              <w:rPr>
                <w:rtl w:val="0"/>
              </w:rPr>
              <w:t xml:space="preserve">Papildus lūdzam šajos informatīvajos materiālos arī pārskatāmā veidā iekļaut informatīvu materiālu par norādāmo informāciju, reģistrējoties interešu pārstāvniecības reģistrā, lai organizācijas varētu paredzēt un plānot administratīvos resursus, kas nepieciešami, lai reģistrētos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 apliecina gatavību sadarboties noteikumu projekta izstrādes turpmākajā procesā, informējot un konsultējot, kā arī apkopojot nevalstisko organizāciju pārstāvju viedokļus. Aicinām informēt biedrības Politikas koordinatori Līnu Putāni lina@nvo.lv par šī procesa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Līna Austra Putāne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Pārstāvības reģistrā interešu pārstāvības jomu vai jomas gadījumā, ja interešu pārstāvība tiek veikta vairākās no tām, ieraksta atbilstoši šo noteikumu </w:t>
            </w:r>
            <w:r w:rsidR="00000000" w:rsidRPr="00000000" w:rsidDel="00000000">
              <w:rPr>
                <w:rtl w:val="0"/>
              </w:rPr>
              <w:t xml:space="preserve">​</w:t>
            </w:r>
            <w:r w:rsidR="00000000" w:rsidRPr="00000000" w:rsidDel="00000000">
              <w:rPr>
                <w:rtl w:val="0"/>
              </w:rPr>
              <w:t xml:space="preserve">pielikumam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b w:val="1"/>
                <w:rtl w:val="0"/>
              </w:rPr>
              <w:t xml:space="preserve">organizācijām, kuras darbojas horizontālos jautājumos, nav skaidri gadījumi, kuros vajadzēs reģistrēt jaunas interešu pārstāvības tēmas</w:t>
            </w:r>
            <w:r w:rsidR="00000000" w:rsidRPr="00000000" w:rsidDel="00000000">
              <w:rPr>
                <w:rtl w:val="0"/>
              </w:rPr>
              <w:t xml:space="preserve">. It īpaši jumta organizācijas ikdienā darbojas interešu pārstāvībā dažādās jomās, piemēram, iestājoties par to biedru organizāciju interesēm, kas var būt ļoti atšķirīgās jomās. Piemēram, LPA varētu pārstāvēt intereses kādā vides un klimata jomas jautājumā par sadaļu, kas attiecas tieši uz sabiedrības līdzdalību lēmumu pieņemšanā. Vai šādā gadījumā LPA būtu jāreģistrē “Vides, klimata un enerģētikas” joma, vai tomēr aktivitāte joprojām būtu pieskaitāma pie “Pilsoniskās sabiedrības attīstība un demokrātija” jomas? Citiem vārdiem sakot, vai jomas reģistrācija jāskatās pēc interešu pārstāvības tēmas būtības, vai pēc attiecīgā likumprojekta nosaukuma un tā galvenā satura?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Līna Austra Putāne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Interešu pārstāvības jomu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lūdzam Interešu pārstāvības jomu sarakstā paskaidrot jomu “Korupcijas novēršana un apkarošana”, kas šobrīd ir vienīgā joma bez detalizētāka apraksta. Kā arī aicinām jomu sarakstā apvienot jomas “Klimats un enerģētika” un “Vide”. Vēršam uzmanību, ka šīs jomas jautājumi savstarpēji konceptuāli ir ļoti cieši saistīti, tādēļ organizācijas ikdienā strādā gan ar vides aizsardzības un resursu jomu, gan arī, piemēram, klimata pārmaiņām, un organizācijām būtu sarežģīti “izvēlēties” vienu jomu, ko atzīmēt.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lūdzam Interešu pārstāvības jomu sarakstā paskaidrot jomu “Korupcijas novēršana un apkarošana”, kas šobrīd ir vienīgā joma bez detalizētāka apraksta. Kā arī aicinām jomu sarakstā apvienot jomas “Klimats un enerģētika” un “Vide”. Vēršam uzmanību, ka šīs jomas jautājumi savstarpēji konceptuāli ir ļoti cieši saistīti, tādēļ organizācijas ikdienā strādā gan ar vides aizsardzības un resursu jomu, gan arī, piemēram, klimata pārmaiņām, un organizācijām būtu sarežģīti “izvēlēties” vienu jomu, ko atzīmēt.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Līna Austra Putāne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23-TA-1472</w:t>
    </w:r>
    <w:r>
      <w:br/>
    </w:r>
    <w:r w:rsidR="00000000" w:rsidRPr="00000000" w:rsidDel="00000000">
      <w:rPr>
        <w:rtl w:val="0"/>
      </w:rPr>
      <w:t xml:space="preserve">Izdrukāts 30.04.2024. 13.26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23-TA-1472</w:t>
    </w:r>
    <w:r>
      <w:br/>
    </w:r>
    <w:r w:rsidR="00000000" w:rsidRPr="00000000" w:rsidDel="00000000">
      <w:rPr>
        <w:rtl w:val="0"/>
      </w:rPr>
      <w:t xml:space="preserve">Izdrukāts 30.04.2024. 13.26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Atzinumi_23-TA-1472.docx</dc:title>
</cp:coreProperties>
</file>

<file path=docProps/custom.xml><?xml version="1.0" encoding="utf-8"?>
<Properties xmlns="http://schemas.openxmlformats.org/officeDocument/2006/custom-properties" xmlns:vt="http://schemas.openxmlformats.org/officeDocument/2006/docPropsVTypes"/>
</file>