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7.</w:t>
            </w:r>
            <w:r w:rsidR="00000000" w:rsidRPr="00000000" w:rsidDel="00000000">
              <w:rPr>
                <w:vertAlign w:val="superscript"/>
                <w:rtl w:val="0"/>
              </w:rPr>
              <w:t xml:space="preserve">1</w:t>
            </w:r>
            <w:r w:rsidR="00000000" w:rsidRPr="00000000" w:rsidDel="00000000">
              <w:rPr>
                <w:rtl w:val="0"/>
              </w:rPr>
              <w:t xml:space="preserve">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šim spēkā esošajā Ministru kabineta 2020. gada 16. jūnija noteikumu Nr. 383 "Noteikumi par garantijām saimnieciskās darbības veicējiem konkurētspējas uzlabošanai" (turpmāk - noteikumi Nr. 383) redakcijā, 7.</w:t>
            </w:r>
            <w:r w:rsidR="00000000" w:rsidRPr="00000000" w:rsidDel="00000000">
              <w:rPr>
                <w:vertAlign w:val="superscript"/>
                <w:rtl w:val="0"/>
              </w:rPr>
              <w:t xml:space="preserve">1</w:t>
            </w:r>
            <w:r w:rsidR="00000000" w:rsidRPr="00000000" w:rsidDel="00000000">
              <w:rPr>
                <w:rtl w:val="0"/>
              </w:rPr>
              <w:t xml:space="preserve"> punkta apakšpunktos tika konkrēti norādīts sasniedzamo iznākumu rādītāju termiņš. Projekts neparedz noteikumu 7.</w:t>
            </w:r>
            <w:r w:rsidR="00000000" w:rsidRPr="00000000" w:rsidDel="00000000">
              <w:rPr>
                <w:vertAlign w:val="superscript"/>
                <w:rtl w:val="0"/>
              </w:rPr>
              <w:t xml:space="preserve">1</w:t>
            </w:r>
            <w:r w:rsidR="00000000" w:rsidRPr="00000000" w:rsidDel="00000000">
              <w:rPr>
                <w:rtl w:val="0"/>
              </w:rPr>
              <w:t xml:space="preserve"> punkta apakšpunktos ietvert norādi uz 2023. gada beigām, kā tas tiek skaidrots anotācijā, līdz ar to lūdzam izvērtēt, vai šāds nosacījums nav iekļaujams un nepieciešamības gadījumā aicinām veikt projektā attiecīgus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anotācijas "Risinājuma apraksts" "1)" daļā kļūdaini norādīts noteikumos Nr.383 neesošs 7.12. apakšpunkts. Lūdzam veikt anotācijā nepieciešamo labojumu. Vienlaicīgi lūdzam tehniski precizēt arī anotācijas "Risinājuma apraksts" "2)" daļā norādītā noteikumu Nr. 383 7.</w:t>
            </w:r>
            <w:r w:rsidR="00000000" w:rsidRPr="00000000" w:rsidDel="00000000">
              <w:rPr>
                <w:vertAlign w:val="superscript"/>
                <w:rtl w:val="0"/>
              </w:rPr>
              <w:t xml:space="preserve">1</w:t>
            </w:r>
            <w:r w:rsidR="00000000" w:rsidRPr="00000000" w:rsidDel="00000000">
              <w:rPr>
                <w:rtl w:val="0"/>
              </w:rPr>
              <w:t xml:space="preserve">1. apakšpunkta pierakstu.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anotācijas "Risinājuma apraksts" daļā nav analizēts projekta 1. punkts par noteikumu Nr. 383 7.4. apakšpunkta izteikšanu jaunā redakcijā. Tāpat, anotācijas "Risinājuma apraksts" "1)" un "2)" daļā norādīts, ka noteikumu Nr. 383 7.</w:t>
            </w:r>
            <w:r w:rsidR="00000000" w:rsidRPr="00000000" w:rsidDel="00000000">
              <w:rPr>
                <w:vertAlign w:val="superscript"/>
                <w:rtl w:val="0"/>
              </w:rPr>
              <w:t xml:space="preserve">1</w:t>
            </w:r>
            <w:r w:rsidR="00000000" w:rsidRPr="00000000" w:rsidDel="00000000">
              <w:rPr>
                <w:rtl w:val="0"/>
              </w:rPr>
              <w:t xml:space="preserve">1. un 7.</w:t>
            </w:r>
            <w:r w:rsidR="00000000" w:rsidRPr="00000000" w:rsidDel="00000000">
              <w:rPr>
                <w:vertAlign w:val="superscript"/>
                <w:rtl w:val="0"/>
              </w:rPr>
              <w:t xml:space="preserve">1</w:t>
            </w:r>
            <w:r w:rsidR="00000000" w:rsidRPr="00000000" w:rsidDel="00000000">
              <w:rPr>
                <w:rtl w:val="0"/>
              </w:rPr>
              <w:t xml:space="preserve">2. apakšpunkti tiek precizēti, bet saskaņā ar projektu, konkrētie apakšpunkti tiek izteikti jaunā redakcijā, līdz ar ko spēku zaudē to, līdz šim spēkā esošie, apakšpunkti. Savukārt projekta 5. punktā plānotās izmaiņas noteikumos Nr. 383 anotācijā nav minētas. Attiecīgi lūdzam papildināt anotācijas "Risinājuma apraksts" daļu padziļinātāk atspoguļojot projekta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"Problēmas apraksts" otrās rindkopas teksta "Lai nodrošinātu 13.1.1.1 pasākuma nepārtrauktību un ERAF finansējuma pilnīgu apguvi ES fondu līdz attiecināmības perioda beigām [..]." daļu un "Risinājuma apraksts" daļas pēdējās rindkopas teksta "[..]t.i., nosakot vispārīgu pieeju kapitāla atdeves kompensēšanas mehānismam garantiju programmām 36. punktā garantijām, [..]." daļu un precizēt tās, lietojot korektas vārdu galotnes, locījumus vai veicot citas darbības, tādējādi atvieglojot teksta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juridiskās tehnikas prasībām visus lietotos saīsinājumus, rakstot pirmo reizi, atšifrē, iekavās norādot to turpmāko lietojumu. Kā arī, ja konkrētais apzīmējums tiek saīsināts, tad šis saīsinājums lietojams arī turpmāk tekstā. Anotācijas "Risinājuma apraksts" daļā tiek lietots saīsinājums "FoF", kas tekstā nav skaidrots, savukārt anotācijā izveidotais saīsinājums "MK noteikumi Nr. 383 " citviet tiek rakstīti kā "Ministru kabineta noteikumi Nr. 383". Tāpat, anotācijas 4.1.1. daļā tiek lietots formulējums "MVU aizdevumu programmu", kas iepriekš tekstā šādā formā nav atspoguļots. Ievērojot minēto, lūdzam precizēt anotāciju atbilstoši Ministru kabineta 2009. gada 3. februāra noteikumu Nr. 108 „Normatīvo aktu projektu sagatavošanas noteikumi” (turpmāk - noteikumi Nr.108) 124.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React-EU (ERAF) un valsts budžeta finansējuma pārdale uz pasākumu "Aizdevumi sīko (mikro), mazo un vidējo saimnieciskās darbības veicēju attīstības veicināšanai", tādējādi nodrošinot atbalstu aizdevumu veidā mikro, mazajiem un vidējiem saimnieciskās darbības veicējiem to attīstības veicināšanai, lūdzam izvērtēt projekta ietekmi uz tautsaimniecības attīstību un atspoguļot to anotācijas 2.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projekts skar Ministru kabineta 2009. gada 15. septembra noteikumus Nr. 1065 "Noteikumi par aizdevumiem sīko (mikro), mazo un vidējo saimnieciskās darbības veicēju un lauksaimniecības un mežsaimniecības pakalpojumu kooperatīvo sabiedrību attīstības veicināšanai" (turpmāk - noteikumi Nr. 1065). Līdz ar to lūdzam precizēt anotācijas 4. daļu papildinot to ar precīzāku informāciju par projekta ietekmi uz noteikumiem Nr. 1065 un nepieciešamību veikt tajos grozījumus. Tāpat lūdzam anotācijas 4.1.1. daļā, atsaucoties uz noteikumiem Nr. 1065, izveidot juridiskās tehnikas prasībām un  noteikumiem Nr. 108 atbilstošu atsauci.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"Problēmas apraksts" daļā "Pēc finansējuma pārdales 13.1.1.1 pasākumā pieejamais React-EU un valsts budžeta finansējums atbalstam aizdevumu veidā būs kopumā 16 000 000 euro, tai skaitā ERAF finansējums 13 600 000 euro apmērā un valsts budžeta finansējums 2 400 000 euro apmērā, savukārt garantiju veidā - ERAF finansējums </w:t>
            </w:r>
            <w:r w:rsidR="00000000" w:rsidRPr="00000000" w:rsidDel="00000000">
              <w:rPr>
                <w:u w:val="single"/>
                <w:rtl w:val="0"/>
              </w:rPr>
              <w:t xml:space="preserve">7 459 282 euro</w:t>
            </w:r>
            <w:r w:rsidR="00000000" w:rsidRPr="00000000" w:rsidDel="00000000">
              <w:rPr>
                <w:rtl w:val="0"/>
              </w:rPr>
              <w:t xml:space="preserve"> un valsts budžeta finansējums </w:t>
            </w:r>
            <w:r w:rsidR="00000000" w:rsidRPr="00000000" w:rsidDel="00000000">
              <w:rPr>
                <w:u w:val="single"/>
                <w:rtl w:val="0"/>
              </w:rPr>
              <w:t xml:space="preserve">1 54 0719 euro</w:t>
            </w:r>
            <w:r w:rsidR="00000000" w:rsidRPr="00000000" w:rsidDel="00000000">
              <w:rPr>
                <w:rtl w:val="0"/>
              </w:rPr>
              <w:t xml:space="preserve"> - </w:t>
            </w:r>
            <w:r w:rsidR="00000000" w:rsidRPr="00000000" w:rsidDel="00000000">
              <w:rPr>
                <w:u w:val="single"/>
                <w:rtl w:val="0"/>
              </w:rPr>
              <w:t xml:space="preserve">kopumā 9 000 000 euro</w:t>
            </w:r>
            <w:r w:rsidR="00000000" w:rsidRPr="00000000" w:rsidDel="00000000">
              <w:rPr>
                <w:rtl w:val="0"/>
              </w:rPr>
              <w:t xml:space="preserve">." analizējot plānoto finansējumu pārdali un summējot pieejamo ERAF un valsts budžeta finansējumu, kopsummā (par 1 euro) kļūdaini norādīti 9 000 000 euro. Attiecīgi lūdzam pārbaudīt anotācijā norādītos finansējumu apmērus un veikt nepieciešamos precizējumus. Vienlaicīgi, šajā anotācijas daļā, uzskaitot pārdalīšanai pieejamo finansējumu pie summas 1 350 000, lūdzam norādīt tās valūtu.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anotācijas izriet, ka ar projektu paredzēts pārdalīt 9 000 000 euro no pasākuma "MVU izveide un attīstība" uz pasākumu "Aizdevumi sīko (mikro), mazo un vidējo saimnieciskās darbības veicēju attīstības veicināšanai". Taču no anotācijā sniegtā skaidrojuma nav pilnībā skaidrs, kādi konkrēti riski, neskaitot finansējuma neapgūšanu, un kādas nelabvēlīgās sekas ar šādiem grozījumiem tiek novērstas, vai plānotie grozījumi ietekmēs jau izsniegtos atbalstus. Lūdzam veikt nepieciešamos anotācijas papildinājumus.Tāpat lūdzam norādīt, vai ar projektu potenciālajiem pasākuma "MVU izveide un attīstība" atbalsta saņēmējiem, finansējuma samazinājuma dēļ, netiek radīti papildus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22-TA-3622</w:t>
    </w:r>
    <w:r>
      <w:br/>
    </w:r>
    <w:r w:rsidR="00000000" w:rsidRPr="00000000" w:rsidDel="00000000">
      <w:rPr>
        <w:rtl w:val="0"/>
      </w:rPr>
      <w:t xml:space="preserve">Izdrukāts 14.12.2022. 22.16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22-TA-3622</w:t>
    </w:r>
    <w:r>
      <w:br/>
    </w:r>
    <w:r w:rsidR="00000000" w:rsidRPr="00000000" w:rsidDel="00000000">
      <w:rPr>
        <w:rtl w:val="0"/>
      </w:rPr>
      <w:t xml:space="preserve">Izdrukāts 14.12.2022. 22.16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Atzinumi_22-TA-3622.docx</dc:title>
</cp:coreProperties>
</file>

<file path=docProps/custom.xml><?xml version="1.0" encoding="utf-8"?>
<Properties xmlns="http://schemas.openxmlformats.org/officeDocument/2006/custom-properties" xmlns:vt="http://schemas.openxmlformats.org/officeDocument/2006/docPropsVTypes"/>
</file>