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26-TA-1392: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papildināt 22.3. apakšpunktā ar vārda "novietojums" ar vārdiem "pārbūves gadījumā - ēkas novietojuma izmaiņas";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1.6.apakšpunktu,novēršot redakcionālo kļūdu, jo piedāvātā redakcija var radīt interpretācijas neskaidrības.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papildināt 22.3. apakšpunktā aiz vārda "novietojums" ar vārdiem "pārbūves gadījumā - ēkas novietojuma izmaiņas";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Nikolajs Soboļevs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1.23. papildināt ar 183.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"183.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Ja būvdarbi veikti pa būvdarbu posmiem, objektu var ierosināt nodot ekspluatācijā, ja institūcijā, kura pilda būvvaldes funkcijas, ir pabeigti visi būvdarbu posmu.";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1.23.apakšpunktu, novēršot redakcionālo kļūdu, jo piedāvātā redakcija var radīt interpretācijas neskaidrības.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Tomass Lausmā (VUGD)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17.07.2026.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17.07.2026.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