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24-TA-2422: Instrukcijas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10. aprīļa instrukcijā Nr. 2 "Instrukcija par valsts budžeta izpildes analīzi"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Visās izpildes veidlapās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grozījumu projekta 10.punktā paredz izteikt jaunā redakcijā 13.punktu, vienlaikus zaudējot nosacījumu par finansējuma apmēru norādīšanu veselos euro, bet procentus – ar vienas desmitdaļas precizitāti. Lūdzam pārliecināties vai šo nosacījumu ir pietiekami un korekti saglabāt tikai kā noklusējuma iestatījumu Valsts kases e-pārskatu sistēmā, vai arī komentāru sniegšanai tas arī būtu saistoši. Īpaši minētais būtu attiecināms uz rezultatīvo rādītāju tabulu (līdzšinējo 4.pielikumu), gadījumos, kad aprēķinus veic un skaitlisko informāciju norāda komentāru sniedzējs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Vilnis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ailē "Rādītāja veids" norāda šādus rādītāju apzīmējumus: politikas rezultatīvie rādītāji – POLRR, raksturojošākie darbības rezultatīvie rādītāji – RDRR, kvalitātes rādītāji – KV, prioritāro pasākumu darbības rezultatīvie rādītāji – PPDRR, prioritāro pasākumu amata vietas – PPA, prioritāro pasākumu izdevumi – PPIzd, prioritāro pasākumu ieņēmumi – PPIe, programmu (apakšprogrammu) darbības rezultatīvie rādītāji – DRR;</w:t>
            </w:r>
            <w:r w:rsidR="00000000" w:rsidRPr="00000000" w:rsidDel="00000000">
              <w:rPr>
                <w:u w:val="single"/>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iespējams būtu saglabāt nosacījumu par gadījumiem, kad r</w:t>
            </w:r>
            <w:r w:rsidR="00000000" w:rsidRPr="00000000" w:rsidDel="00000000">
              <w:rPr>
                <w:i w:val="1"/>
                <w:rtl w:val="0"/>
              </w:rPr>
              <w:t xml:space="preserve">ādītājs ir vienlaikus attiecināms uz vairākiem šajā punktā minētajiem rādītāju veidiem, tos norāda visus, atdalot ar šķērssvītru</w:t>
            </w:r>
            <w:r w:rsidR="00000000" w:rsidRPr="00000000" w:rsidDel="00000000">
              <w:rPr>
                <w:rtl w:val="0"/>
              </w:rPr>
              <w:t xml:space="preserve">. Tas būtu lietderīgi īpaši attiecībā uz prioritāro pasākumu rezultātiem, kad būtisku finansējuma izmaiņu rezultātā var būt nepieciešamība rezultātam norādīt visus trīs - RDRR/ PPDRR/ DRR - gadījumus vienlaikus kā raksturojošam, prioritārajam un attiecīgās programmas (apakšprogrammas) darbības rezultatīvajam rādītājam.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Vilnis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ailē "Rādītāja nosaukums" norāda atbilstošā rādītāja nosaukumu kopā ar iekavās norādīto mērvienību;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projekta 17.punktā par 18.6.apakšpunkta nosacījumu un nepieciešamību norādīt atbilstošā rādītāja nosaukumu </w:t>
            </w:r>
            <w:r w:rsidR="00000000" w:rsidRPr="00000000" w:rsidDel="00000000">
              <w:rPr>
                <w:i w:val="1"/>
                <w:rtl w:val="0"/>
              </w:rPr>
              <w:t xml:space="preserve">kopā ar iekavās norādīto mērvienību</w:t>
            </w:r>
            <w:r w:rsidR="00000000" w:rsidRPr="00000000" w:rsidDel="00000000">
              <w:rPr>
                <w:rtl w:val="0"/>
              </w:rPr>
              <w:t xml:space="preserve">, ievērojot, ka 18.7.apakšpunktā ir paredzēta atsevišķa aile par rādītāja mērvienību.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Vilnis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ailē "Izpilde: sievietes" un ailē "Izpilde: vīrieši" norāda rezultatīvo rādītāju izpildi dalījumā pēc dzimuma, ja rezultatīvā rādītāja mērvienība ir personu skaits un ja ministriju iekšējā uzskaitē ir pieejama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grozījumu projekta 17.punktā lūdzu izvērtēt lietderību un nepieciešamību par 18.11.apakšpunkta nosacījumu ailē norādīt diskriminējošo sadalījumu pēc dzimuma, ievērojot līdzšinējo pieredzi, kad rezultatīvais rādītājs netiek pat plānošanas stadijā paredzēts sadalījumā  pēc dzimuma. Savukārt, ja šāds sadalījums tiek paredzēts jau plānojot, tad tas pēc būtības nozīmē tikai divus dažādus rezultātu vai rezultātu mērvienību formulējumus, kas aizpildāmi atsevišķās rindās, neveidojot tam jaunas ailes.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Vilnis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Aizpildot veidlapu "Mērķfinansējuma izpildes analīze 20__. gada __ mēnešos", analīzi veic par mērķfinansējumu, par kura piešķiršanu lēmumi bija pieņemti 2017. gadā un turpmākajos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veidlapas nosaukumu, atbilstoši veicamajiem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Vilnis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Aizpildot veidlapu "Rezultātu un to rezultatīvo rādītāju izpildes analīze 20__. gadā", analīzi veic par prioritārajiem pasākumiem, par kuriem finansējuma piešķiršanas lēmumi bija pieņemti 2017. gadā un turpmākajos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veidlapas nosaukumu, atbilstoši veicamajiem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Vilnis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24-TA-2422</w:t>
    </w:r>
    <w:r>
      <w:br/>
    </w:r>
    <w:r w:rsidR="00000000" w:rsidRPr="00000000" w:rsidDel="00000000">
      <w:rPr>
        <w:rtl w:val="0"/>
      </w:rPr>
      <w:t xml:space="preserve">Izdrukāts 06.03.2025.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24-TA-2422</w:t>
    </w:r>
    <w:r>
      <w:br/>
    </w:r>
    <w:r w:rsidR="00000000" w:rsidRPr="00000000" w:rsidDel="00000000">
      <w:rPr>
        <w:rtl w:val="0"/>
      </w:rPr>
      <w:t xml:space="preserve">Izdrukāts 06.03.2025.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Atzinumi_24-TA-2422.docx</dc:title>
</cp:coreProperties>
</file>

<file path=docProps/custom.xml><?xml version="1.0" encoding="utf-8"?>
<Properties xmlns="http://schemas.openxmlformats.org/officeDocument/2006/custom-properties" xmlns:vt="http://schemas.openxmlformats.org/officeDocument/2006/docPropsVTypes"/>
</file>