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2.1.2.2.i. investīcijas projekta "Iekšlietu ministrijas Informācijas centra mākoņdatošanas pakalpojumu attīstība valsts federētā mākoņa ietvaros"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Ministru kabineta kārtības rullis) 55. punktam atbildīgā ministrija, virzot projektu saskaņošanai, nosaka atzinuma sniegšanas termiņu vispārējā kārtībā – no 10 darbdienām, steidzamības kārtībā – līdz trim darbdienām.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nav sniegts atbilstošs pamatojums šo rīkojuma projektu virzīt saskaņošanai steidzamības kārtībā. Kaut gan 2021. gada 7.septembra Ministru kabineta sēdes protokola Nr. 60 32.§ 5.punktā pieņemts zināšanai, ka ar Atveseļošanas fonda plāna īstenošanu saistītie normatīvo aktu projekti, kā arī informatīvie ziņojumi izskatīšanai Ministru kabinetā tiek virzīti steidzamības kārtībā, tomēr minētais neuzliek ministrijām par pienākumu visus dokumentus virzīt kā steidzamus, ja tas objektīvi nav nepieciešams, kā arī neizslēdz atbildīgo ministriju pienākumu vērtēt un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turpmāk, nosakot atzinuma sniegšanas termiņu, ievērot Ministru kabineta ruļļa 55.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20.01.2026.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20.01.2026.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Atzinumi_25-TA-2909.docx</dc:title>
</cp:coreProperties>
</file>

<file path=docProps/custom.xml><?xml version="1.0" encoding="utf-8"?>
<Properties xmlns="http://schemas.openxmlformats.org/officeDocument/2006/custom-properties" xmlns:vt="http://schemas.openxmlformats.org/officeDocument/2006/docPropsVTypes"/>
</file>