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Izveidojot promocijas padomi, augstskola atbilstoši augstskolas noteiktajai kārtībai, kādā darbojas padome, nodrošina, ka padome var darboties klātienē, arī izmantojot tiešsaistes videokonferenci (attēla un skaņas pārraide reālajā laikā), ja pretendents, padomes loceklis atrodas citā vietā un objektīvi nevar ierasties padomes sēdes norises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akadēmiskā procesa caurskatāmību un studējošo pārstāvniecību lēmumu pieņemšanā, ieteicams noteikt, ka augstskola nodrošina iespēju studējošo pārstāvim novērot padomes sēdi, kurā tiek aizstāvēts promocijas darbs, ja tas nav pretrunā ar konfidencialitātes prasībām un padomes darba specifiku.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Augstākās izglītības iestāde nodrošina iespēju studējošo pašpārvaldes deleģētam pārstāvim kā novērotājam piedalīties promocijas padomes sēdē, ievērojot konfidencialitātes prasības un augstākās izglītības iestādes iekšējos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23.07.2025. 22.19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23.07.2025. 22.19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