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2001. gada 20. februāra noteikumos Nr. 74 "Prasības degvielas uzpildes staciju tehnoloģiskajām iekārtām un iekārtu tehniskās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(turpmāk – Dienests) ir izskatījis Grozījumus Ministru kabineta 2001. gada 20. februāra noteikumos Nr. 74 "Prasības degvielas uzpildes staciju tehnoloģiskajām iekārtām un iekārtu tehniskās uzraudzības kārtība" un tiem pievienoto anotāciju (turpmāk – Projekts).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vērš uzmanību, ka, neatkarīgi no tā, kur un cik ilgi pārvietojamā degvielas cisterna atrodas, ir jābūt nodrošinātam tam, lai degvielas uzpildes un noliešanas laikā nerodas vides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vērš uzmanību uz 2.punktā 2.3.apakšpunta definīciju “pārvietojamām uzpildes iekārtām” – ir jānosaka to tilpums, lai nerastos situācijas, kad ļoti lielām pārvietojamām iekārtām nav ievērotas drošības prasības. Dienests aicina izvērtēt tilpumu kontekstā ar Ministru kabineta 2012. gada 12. jūnija noteikumu Nr. 409 "Noteikumi par vides aizsardzības prasībām degvielas uzpildes stacijām, naftas bāzēm un pārvietojamām cisternām 9.punktu vai citos normatīvajos aktos par bīstamo iekārtu uzraudzību noteiktos tilpumus.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Matejūna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pārvietojamām uzpildes iekārtām - degvielas uzglabāšanai paredzētām iekārtām, kuras nav piestiprinātas pie zemes un var pārvietot no vienas vietas uz otru, neveicot demontāžas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atkārtoti pauž bažas, ka EM piedāvātais risinājums izslēgt pārvietojamās uzpildes iekārtas no noteikumu tvēruma nākotnē var radīt apdraudējumu videi, pat ja šāds apdraudējums iepriekš nav ticis konstatēts. VARAM vērš uzmanību, ka, neatkarīgi no tā, cik ilgi un kur pārvietojamā uzpildes iekārta atrodas, ir jābūt nodrošinātam tam, lai degvielas uzpildes un noliešanas laikā nerodas vides piesārņojums.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2. punkta 2.3. apakšpunkta definīciju “pārvietojamām uzpildes iekārtām” – ir jānosaka to tilpums, lai nerastos situācijas, kad ļoti lielām pārvietojamām iekārtām nav ievērotas drošības prasības. Aicinām izvērtēt tilpumu kontekstā ar Ministru kabineta 2012. gada 12. jūnija noteikumu Nr. 409 "Noteikumi par vides aizsardzības prasībām degvielas uzpildes stacijām, naftas bāzēm un pārvietojamām cisternām" 9. punktu vai citos normatīvajos aktos par bīstamo iekārtu uzraudzību noteiktos tilpumus.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Bīstamo iekārtu reģistrā ir reģistrētas tikai 60 iekārtas, bet patiesais iekārtu skaits ir ievērojami lielāks - ap 25 tūkstošiem (avots: http://www.losp.lv/node/6737) - VARAM ieskatā nepieciešama vai nu atvieglota iekārtu reģistrācija Bīstamo iekārtu reģistrā, ko regulētu esošais normatīvais regulējums (piemēram, atsevišķa sadaļa Ministru kabineta 2001. gada 20. februāra noteikumos Nr. 74 "Prasības degvielas uzpildes staciju tehnoloģiskajām iekārtām un iekārtu tehniskās uzraudzības kārtība" vai Ministru kabineta 2001. gada 28. augusta noteikumos Nr. 384 "Bīstamu vielu uzglabāšanas rezervuāru tehniskās uzraudzības kārtība", attiecīgi grozot noteikumus un paredzot atsevišķus nosacījumus pārvietojamām uzpildes iekārtām), vai arī jāparedz jauns regulējums, kas nosaka tieši pārvietojamo uzpildes iekārtu tehniskās uzraudzības kārtību, tādējādi neradot draudus cilvēku dzīvībai, veselībai, īpašumam un videi.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Griķe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24.02.2023.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24.02.2023.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Atzinumi_22-TA-2811.docx</dc:title>
</cp:coreProperties>
</file>

<file path=docProps/custom.xml><?xml version="1.0" encoding="utf-8"?>
<Properties xmlns="http://schemas.openxmlformats.org/officeDocument/2006/custom-properties" xmlns:vt="http://schemas.openxmlformats.org/officeDocument/2006/docPropsVTypes"/>
</file>