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problēmas aprakstu.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ietekmi uz fiziskām personām.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 Projekta izstrādē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6.1.apakšpunktu, ņemot vērā arī anotācijas pielikumā minēto.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16.02.2026.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16.02.2026.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