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MK rīkojuma projekta tālāku virzību, ja izskatīšanai Ministru kabineta sēdē tiek virzīts š.g. 2. decembrī Finanšu ministrijai elektroniski nosūtītais precizētais MK rīkojuma projekts, anotācija un anotācijas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02.12.2025.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02.12.2025.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Atzinumi_25-TA-2811.docx</dc:title>
</cp:coreProperties>
</file>

<file path=docProps/custom.xml><?xml version="1.0" encoding="utf-8"?>
<Properties xmlns="http://schemas.openxmlformats.org/officeDocument/2006/custom-properties" xmlns:vt="http://schemas.openxmlformats.org/officeDocument/2006/docPropsVTypes"/>
</file>