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novembra noteikumos Nr. 716 "Noteikumi par valsts pirmsskolas izglītības vadlīnijām un pirmsskolas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valodu mācību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sagatavotais Ministru kabineta noteikumu projekts “Grozījumi Ministru kabineta 2018. gada 21. novembra noteikumos Nr.716 “Noteikumi par valsts pirmsskolas izglītības vadlīnijām un pirmsskolas izglītības programmu paraugiem””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Ministru kabineta 2018. gada 21. novembra noteikumu Nr.716 “Noteikumi par valsts pirmsskolas izglītības vadlīnijām un pirmsskolas izglītības programmu paraugiem” (turpmāk – noteikumi) 10.1. apakšpunktu piedāvājam izteikt jaunā redakcijā, lai visām mācību jomām noteikumu 10. punktā tiktu ievērots vienota struktūra (viena līmeņa apakšpunkti), kā arī valodas mācību jomu norādīt vienskaitlī.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02.01.2023.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02.01.2023.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Atzinumi_22-TA-3523.docx</dc:title>
</cp:coreProperties>
</file>

<file path=docProps/custom.xml><?xml version="1.0" encoding="utf-8"?>
<Properties xmlns="http://schemas.openxmlformats.org/officeDocument/2006/custom-properties" xmlns:vt="http://schemas.openxmlformats.org/officeDocument/2006/docPropsVTypes"/>
</file>