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22-TA-2430: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22. jūlija noteikumos Nr. 421 "Medību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Ornitoloģijas 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Medību noteikumi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Uzturam 12.01.2024. sniegtos iebildumus par noteikumu projektu, ņemot vērā, ka Zemkopības ministrija tos pēc būtības ignorējusi.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Viesturs Ķerus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22-TA-2430</w:t>
    </w:r>
    <w:r>
      <w:br/>
    </w:r>
    <w:r w:rsidR="00000000" w:rsidRPr="00000000" w:rsidDel="00000000">
      <w:rPr>
        <w:rtl w:val="0"/>
      </w:rPr>
      <w:t xml:space="preserve">Izdrukāts 02.02.2024. 13.48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22-TA-2430</w:t>
    </w:r>
    <w:r>
      <w:br/>
    </w:r>
    <w:r w:rsidR="00000000" w:rsidRPr="00000000" w:rsidDel="00000000">
      <w:rPr>
        <w:rtl w:val="0"/>
      </w:rPr>
      <w:t xml:space="preserve">Izdrukāts 02.02.2024. 13.48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Atzinumi_22-TA-2430.docx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