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Rojas vidusskolas, Rūjienas vidusskolas, Salacgrīvas vidusskolas, Skaistkalnes vidusskolas, Vaiņodes vidusskolas vai Viesītes vidusskolas gadījumā saskaņā ar Valsts izglītības informācijas sistēmas datiem uz 2024. gada 1. septembri vispārējās vidējās izglītības iestādē 10.–12. klašu grupā ir vismaz 30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puntu 11.</w:t>
            </w:r>
            <w:r w:rsidR="00000000" w:rsidRPr="00000000" w:rsidDel="00000000">
              <w:rPr>
                <w:vertAlign w:val="superscript"/>
                <w:rtl w:val="0"/>
              </w:rPr>
              <w:t xml:space="preserve">2</w:t>
            </w:r>
            <w:r w:rsidR="00000000" w:rsidRPr="00000000" w:rsidDel="00000000">
              <w:rPr>
                <w:rtl w:val="0"/>
              </w:rPr>
              <w:t xml:space="preserve">1 izteikt sekojošā redakcijā: 11.21. 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Aizputes vidusskolas, Auces vidusskolas, Dagdas vidusskolas, Dundagas vidusskolas, Engures vidusskolas, Jaunpiebalgas vidusskolas, Kārsavas vidusskolas,  Kaunatas vidusskolas, </w:t>
            </w:r>
            <w:r w:rsidR="00000000" w:rsidRPr="00000000" w:rsidDel="00000000">
              <w:rPr>
                <w:b w:val="1"/>
                <w:rtl w:val="0"/>
              </w:rPr>
              <w:t xml:space="preserve">Nīcas vidusskolas</w:t>
            </w:r>
            <w:r w:rsidR="00000000" w:rsidRPr="00000000" w:rsidDel="00000000">
              <w:rPr>
                <w:rtl w:val="0"/>
              </w:rPr>
              <w:t xml:space="preserve">, Rojas vidusskolas, Rūjienas vidusskolas, Salacgrīvas vidusskolas, Skaistkalnes vidusskolas, Vaiņodes vidusskolas, </w:t>
            </w:r>
            <w:r w:rsidR="00000000" w:rsidRPr="00000000" w:rsidDel="00000000">
              <w:rPr>
                <w:b w:val="1"/>
                <w:rtl w:val="0"/>
              </w:rPr>
              <w:t xml:space="preserve">Viļakas vidusskolas</w:t>
            </w:r>
            <w:r w:rsidR="00000000" w:rsidRPr="00000000" w:rsidDel="00000000">
              <w:rPr>
                <w:rtl w:val="0"/>
              </w:rPr>
              <w:t xml:space="preserve"> vai Viesītes vidusskolas gadījumā saskaņā ar Valsts izglītības informācijas sistēmas datiem uz 2024. gada 1. septembri vispārējās vidējās izglītības iestādē 10.–12. klašu grupā ir vismaz 30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Nīcas vidusskola atrodas</w:t>
            </w:r>
            <w:r w:rsidR="00000000" w:rsidRPr="00000000" w:rsidDel="00000000">
              <w:rPr>
                <w:rtl w:val="0"/>
              </w:rPr>
              <w:t xml:space="preserve"> Dienvidkurzemes novada dienvidu daļā. Attālums no Nīcas līdz Lietuvas robežai ir vairāk, kā 40 km, līdz Liepājas pilsētai no Lietuvas robežas attālums ir vairāk, kā 70 km. Nīcas vidusskola nodrošina vidējās izglītības pieejamību Rucavas,  Dunikas un Popes ciema bērniem. No tālākajām apdzīvotajām vietām līdz Nīcas vidusskolai ir vairāk kā 50 km, un, ņemot vērā, ceļa tīkla kvalitāti, ceļā pavadītais laiks pārsniedz 1h.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Nīcas vidusskola nodrošina labu izglītības kvalitāti. </w:t>
            </w:r>
            <w:r w:rsidR="00000000" w:rsidRPr="00000000" w:rsidDel="00000000">
              <w:rPr>
                <w:rtl w:val="0"/>
              </w:rPr>
              <w:t xml:space="preserve">Pēdējos gados visi 12.un 9.klases skolēni pabeidz skolu (nav nesekmīgo). 2024.gada Drarudzīgā Aicinājuma skolu reitingā kategorijā Lauku vidusskolas (pēc centralizēto eksāmenu rezultātiem) Nīcas vidusskola kopvērtējumā ir 11 vietā, 7.vietā matvas emātikā, 7.vietā latviešu valodā un  17.vietā -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Nīcas vidusskolas beidzēji turpina studijas Latvijas augstskolās, koledžās un iegūst profesijas, kurās var turpināt mācīties pēc vidusskolas beigšanas. Skolā ir labi attīstīta karjeras izglītība.Ir jāatzīmē  Nīcas kultūrtelpa, kura atrodas  Nacionālā nemateriālā kultūras mantojuma saraksta vērtībā kopš 2022. gada.  Nīcas kultūras telpu izdodas uzturēt, lielā mērā pateicoties, ka tajā aktīvi iesaistās Nīcas vidusskola, visvairāk vidusskolas posma audzēkņi.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attālumu no Lietuvas robežas līdz Liepājas pilsētai vairāk kā 70 km, Nīcas vidusskolas izglītības kvalitāti un Dienvidkurzemes novada lielos attālumus un ceļu stāvokli lūdzu, Nīcas vidusskolu iekļaut pieejamības skolu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Viļakas vidusskola. </w:t>
            </w:r>
            <w:r w:rsidR="00000000" w:rsidRPr="00000000" w:rsidDel="00000000">
              <w:rPr>
                <w:rtl w:val="0"/>
              </w:rPr>
              <w:t xml:space="preserve">Balvu novada Izglītības un kultūras komiteja, izvērtējot vidusskolu tīklu, pie ES ārējās robežas pieņēma lēmumu par</w:t>
            </w:r>
            <w:r w:rsidR="00000000" w:rsidRPr="00000000" w:rsidDel="00000000">
              <w:rPr>
                <w:b w:val="1"/>
                <w:rtl w:val="0"/>
              </w:rPr>
              <w:t xml:space="preserve"> Viļakas vidusskolas saglabāšanu, kā pieejamības skolu</w:t>
            </w:r>
            <w:r w:rsidR="00000000" w:rsidRPr="00000000" w:rsidDel="00000000">
              <w:rPr>
                <w:rtl w:val="0"/>
              </w:rPr>
              <w:t xml:space="preserve"> un ar 2025.gada 1.septembri neatvērt 10.klasi Baltinavas un Rekavas vidusskolās. Pieņemto lēmumu virzīt apstiprināšanai Balvu novada 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Lūdzu Viļakas vidusskolu iekļaut, kā pieejamības skolu.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13.01.2025.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24-TA-2895</w:t>
    </w:r>
    <w:r>
      <w:br/>
    </w:r>
    <w:r w:rsidR="00000000" w:rsidRPr="00000000" w:rsidDel="00000000">
      <w:rPr>
        <w:rtl w:val="0"/>
      </w:rPr>
      <w:t xml:space="preserve">Izdrukāts 13.01.2025.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Atzinumi_24-TA-2895.docx</dc:title>
</cp:coreProperties>
</file>

<file path=docProps/custom.xml><?xml version="1.0" encoding="utf-8"?>
<Properties xmlns="http://schemas.openxmlformats.org/officeDocument/2006/custom-properties" xmlns:vt="http://schemas.openxmlformats.org/officeDocument/2006/docPropsVTypes"/>
</file>