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4. aprīļa noteikumos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finansējuma pārdali Eiropas Savienības Atveseļošanas fonda (turpmāk – AF) ietvaros no investīcijas 2.3.2.1.i. “Digitālās prasmes iedzīvotājiem, t.sk. jauniešiem” projekta Nr. 2.3.2.1.i./0/1/23/I/CFLA/001 “Sabiedrības digitālo prasmju attīstība” 3 010 779 euro apmērā (bez PVN) un no AF investīcijas 2.3.1.4.i. “Individuālo mācību kontu pieejas attīstība” 4 647 493 euro apmērā, ko veido AF finansējums 4 445 301 euro un pievienotās vērtības nodoklis 202 191 euro, uz investīcijas 2.3.2.3.i. projektu Nr. 2.3.2.3.i./0/1/23/I/CFLA/001 “Digitālās plaisas mazināšana sociāli neaizsargātajām grupām un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"Eiropas Savienības Atveseļošanas fonda" ar norādi uz Eiropas Savienības Atveseļošanas un noturības mehānismu, korekti atspoguļojot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Papildus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noteiktajam finansējumam investīcijas 2.3.2.3.i. īstenošanai IKT aprīkojuma iegādei ir pieejams Atveseļošanas fonda finansējums 7 456 081,00 </w:t>
            </w:r>
            <w:r w:rsidR="00000000" w:rsidRPr="00000000" w:rsidDel="00000000">
              <w:rPr>
                <w:i w:val="1"/>
                <w:rtl w:val="0"/>
              </w:rPr>
              <w:t xml:space="preserve">euro</w:t>
            </w:r>
            <w:r w:rsidR="00000000" w:rsidRPr="00000000" w:rsidDel="00000000">
              <w:rPr>
                <w:rtl w:val="0"/>
              </w:rPr>
              <w:t xml:space="preserve"> apmērā (bez PVN). Finansējuma saņēmējs PVN izmaksas, kas nepārsniedz 1 565 777,00 </w:t>
            </w:r>
            <w:r w:rsidR="00000000" w:rsidRPr="00000000" w:rsidDel="00000000">
              <w:rPr>
                <w:i w:val="1"/>
                <w:rtl w:val="0"/>
              </w:rPr>
              <w:t xml:space="preserve">euro</w:t>
            </w:r>
            <w:r w:rsidR="00000000" w:rsidRPr="00000000" w:rsidDel="00000000">
              <w:rPr>
                <w:rtl w:val="0"/>
              </w:rPr>
              <w:t xml:space="preserve">, sedz no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skaitli "2.3.2.3.i.", ņemot vērā šo noteikumu 1. punkta ievaddaļā atrunāto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14.1.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noteiktās darbības izpildi pamato finansējuma saņēmēja un šo noteikumu </w:t>
            </w:r>
            <w:r w:rsidR="00000000" w:rsidRPr="00000000" w:rsidDel="00000000">
              <w:rPr>
                <w:rtl w:val="0"/>
              </w:rPr>
              <w:t xml:space="preserve">8.1. </w:t>
            </w:r>
            <w:r w:rsidR="00000000" w:rsidRPr="00000000" w:rsidDel="00000000">
              <w:rPr>
                <w:rtl w:val="0"/>
              </w:rPr>
              <w:t xml:space="preserve">apakšpunktā</w:t>
            </w:r>
            <w:r w:rsidR="00000000" w:rsidRPr="00000000" w:rsidDel="00000000">
              <w:rPr>
                <w:rtl w:val="0"/>
              </w:rPr>
              <w:t xml:space="preserve"> minētā sadarbības partnera abpusēji parakstīts IKT aprīkojuma pieņemšanas un nodošanas akts.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 "abpusēji",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pakalpojumu izmaksas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un </w:t>
            </w:r>
            <w:r w:rsidR="00000000" w:rsidRPr="00000000" w:rsidDel="00000000">
              <w:rPr>
                <w:rtl w:val="0"/>
              </w:rPr>
              <w:t xml:space="preserve">14.4.</w:t>
            </w:r>
            <w:r w:rsidR="00000000" w:rsidRPr="00000000" w:rsidDel="00000000">
              <w:rPr>
                <w:rtl w:val="0"/>
              </w:rPr>
              <w:t xml:space="preserve"> apakšpunktā</w:t>
            </w:r>
            <w:r w:rsidR="00000000" w:rsidRPr="00000000" w:rsidDel="00000000">
              <w:rPr>
                <w:rtl w:val="0"/>
              </w:rPr>
              <w:t xml:space="preserve"> minētās darbības īstenošanai, ievērojot normatīvajos aktos publisko iepirkumu jomā noteiktās prasības, tai skaitā ekspertīzes un konsultāciju pakalpojumu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aicinām noteikumu projekta anotācijā pamatot nepieciešamību ekspertīzes un konsultāciju pakalpojumu izmaksām šo noteikumu 14.1.</w:t>
            </w:r>
            <w:r w:rsidR="00000000" w:rsidRPr="00000000" w:rsidDel="00000000">
              <w:rPr>
                <w:vertAlign w:val="superscript"/>
                <w:rtl w:val="0"/>
              </w:rPr>
              <w:t xml:space="preserve">1</w:t>
            </w:r>
            <w:r w:rsidR="00000000" w:rsidRPr="00000000" w:rsidDel="00000000">
              <w:rPr>
                <w:rtl w:val="0"/>
              </w:rPr>
              <w:t xml:space="preserve"> apakšpunktā minētās darbības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w:t>
    </w:r>
    <w:r>
      <w:br/>
    </w:r>
    <w:r w:rsidR="00000000" w:rsidRPr="00000000" w:rsidDel="00000000">
      <w:rPr>
        <w:rtl w:val="0"/>
      </w:rPr>
      <w:t xml:space="preserve">Izdrukāts 06.03.2026.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w:t>
    </w:r>
    <w:r>
      <w:br/>
    </w:r>
    <w:r w:rsidR="00000000" w:rsidRPr="00000000" w:rsidDel="00000000">
      <w:rPr>
        <w:rtl w:val="0"/>
      </w:rPr>
      <w:t xml:space="preserve">Izdrukāts 06.03.2026.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Atzinumi_26-TA-120.docx</dc:title>
</cp:coreProperties>
</file>

<file path=docProps/custom.xml><?xml version="1.0" encoding="utf-8"?>
<Properties xmlns="http://schemas.openxmlformats.org/officeDocument/2006/custom-properties" xmlns:vt="http://schemas.openxmlformats.org/officeDocument/2006/docPropsVTypes"/>
</file>