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Jūrlietu pārvaldes un jūras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saskaņā ar </w:t>
            </w:r>
            <w:r w:rsidR="00000000" w:rsidRPr="00000000" w:rsidDel="00000000">
              <w:rPr>
                <w:rtl w:val="0"/>
              </w:rPr>
              <w:t xml:space="preserve">1965. gada Konvencijas par starptautiskās jūras satiksmes atvieglošanu</w:t>
            </w:r>
            <w:r w:rsidR="00000000" w:rsidRPr="00000000" w:rsidDel="00000000">
              <w:rPr>
                <w:rtl w:val="0"/>
              </w:rPr>
              <w:t xml:space="preserve"> prasībām ziņo Starptautiskajai Jūrniecības organizācijai par visiem bezbiļetnieku jeb personu, kas nokļuvušas un uzturas uz kuģa nelegāli, incidentiem, par kuriem tā ir uzzinājusi;".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uzskata, ka incidenti, kas saistīti ar bezbiļetnieku jeb personu, kas nokļuvušas un uzturas uz kuģa nelegāli ir personu neatļautas valsts robežas šķērsošana un migrācijas jautājums, kurus kontrolē Valsts robežsardze.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 atbilstoši Imigrācijas likuma 68.6 pantam var piemērot administratīvo sodu, par ārzemnieku pārvadāšanu no trešajām valstīm uz Latvijas Republiku, ja minētajām personām nav ieceļošanai Latvijas Republikā nepieciešamo dokumentu un ja to veicis pārvadātājs. Līdz ar to Valsts robežsardze arī izskata pārkāpumus, ja nelikumīgi pārvadā personas pāri valsts robežai.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15. maija noteikumu Nr. 339 “ Noteikumi par ostu formalitātēm” 69. punkts nosaka, ka ja uz kuģa, kas paredzējis ienākt Latvijas ostā, ienācis Latvijas ostā vai iziet no Latvijas ostas, ir persona, kas nokļuvusi un uzturas uz tā nelegāli, kuģa kapteinis (atpūtas kuģa vadītājs) vai īpašnieks, vai kuģošanas kompānija, vai to pilnvarota persona par to nekavējoties paziņo Valsts robežsardzei un Krasta apsardzes dienestam. Vienlaikus vai, ja tehniski tas nav iespējams, nekavējoties pēc paziņošanas Valsts robežsardzei un Krasta apsardzes dienestam iesniedz arī aizpildītu FAL konvencijas pielikuma 3. pielikuma veidlapu.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uzskatam, ka par visiem bezbiļetniekiem jeb personām, kas nokļuvušas un uzturas uz kuģa nelegāli ir jāziņo iestādei, kas faktiski to var konstatēt, kā arī ir tiesīga pieņemt lēmumus par tālākām darbībām, līdz ar to, lai neveidotu lieku administratīvo slogu un nodrošinot tiešu informācijas apmaiņu par nelegālu uzturēšanos uz kuģa ar Starptautisko Jūrniecības organizāciju (IMO), Krasta apsardze nebūtu efektīvākā iestāde, kas spētu vislabāk un pilnīgi nodrošināt informācijas apmaiņu par nelegālām personām uz kuģa ar IMO.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Rogule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24-TA-1425</w:t>
    </w:r>
    <w:r>
      <w:br/>
    </w:r>
    <w:r w:rsidR="00000000" w:rsidRPr="00000000" w:rsidDel="00000000">
      <w:rPr>
        <w:rtl w:val="0"/>
      </w:rPr>
      <w:t xml:space="preserve">Izdrukāts 13.08.2024. 18.20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24-TA-1425</w:t>
    </w:r>
    <w:r>
      <w:br/>
    </w:r>
    <w:r w:rsidR="00000000" w:rsidRPr="00000000" w:rsidDel="00000000">
      <w:rPr>
        <w:rtl w:val="0"/>
      </w:rPr>
      <w:t xml:space="preserve">Izdrukāts 13.08.2024. 18.20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Atzinumi_24-TA-1425.docx</dc:title>
</cp:coreProperties>
</file>

<file path=docProps/custom.xml><?xml version="1.0" encoding="utf-8"?>
<Properties xmlns="http://schemas.openxmlformats.org/officeDocument/2006/custom-properties" xmlns:vt="http://schemas.openxmlformats.org/officeDocument/2006/docPropsVTypes"/>
</file>