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(RSU iesniegti priekšlikumi un iebildumi ārējo automātisko defibrilatoru uzstādīšanas, ekspluatācijas, uzraudzības kārtībai)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Ārstniecības likuma pārejas noteikumu 36. punktu, lūdzam projektā noteikt, ka tas stājas spēkā 2024.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publiskās vietas, kurās uzstādāmi automatizētie ārējie defibrilatori (turpmāk – defibrilators), šo defibrilatoru uzstādīšanas prasības, ekspluatācijas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Ārstniecības likuma 9.</w:t>
            </w:r>
            <w:r w:rsidR="00000000" w:rsidRPr="00000000" w:rsidDel="00000000">
              <w:rPr>
                <w:vertAlign w:val="superscript"/>
                <w:rtl w:val="0"/>
              </w:rPr>
              <w:t xml:space="preserve">2</w:t>
            </w:r>
            <w:r w:rsidR="00000000" w:rsidRPr="00000000" w:rsidDel="00000000">
              <w:rPr>
                <w:rtl w:val="0"/>
              </w:rPr>
              <w:t xml:space="preserve"> panta otrās daļas 2. punktā ietverto pilnvarojumu Ministru kabinetam, lūdzam papildināt projektu ar defibilatoru tehniskās uzraudzības kārtību. Ņemot vērā projektam pievienotās izziņas par saņemtajiem iebildumiem un priekšlikumiem 1. punktā sniegto skaidrojumu, vēršam uzmanību, ka, ja likumdevējs izšķīries par nepieciešamību dot šāda satura pilnvarojumu Ministru kabinetam, nav pieļaujams to neievērot.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publiskās vietas, kurās uzstādāmi automatizētie ārējie defibrilatori (turpmāk – defibrilators), šo defibrilatoru uzstādīšanas prasības, ekspluatācijas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(turpmāk – Noteikumi Nr. 108)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Ārstniecības likuma 9.</w:t>
            </w:r>
            <w:r w:rsidR="00000000" w:rsidRPr="00000000" w:rsidDel="00000000">
              <w:rPr>
                <w:vertAlign w:val="superscript"/>
                <w:rtl w:val="0"/>
              </w:rPr>
              <w:t xml:space="preserve">2</w:t>
            </w:r>
            <w:r w:rsidR="00000000" w:rsidRPr="00000000" w:rsidDel="00000000">
              <w:rPr>
                <w:rtl w:val="0"/>
              </w:rPr>
              <w:t xml:space="preserve"> panta otrās daļas 1. un 2. punkts paredz pilnvarojumu Ministru kabinetam noteikt publiskās vietas, kurās uzstādāmi automatizētie ārējie defibrilatori (turpmāk – defibrilators), </w:t>
            </w:r>
            <w:r w:rsidR="00000000" w:rsidRPr="00000000" w:rsidDel="00000000">
              <w:rPr>
                <w:u w:val="single"/>
                <w:rtl w:val="0"/>
              </w:rPr>
              <w:t xml:space="preserve">prasības defibrilatoru uzstādīšanai,</w:t>
            </w:r>
            <w:r w:rsidR="00000000" w:rsidRPr="00000000" w:rsidDel="00000000">
              <w:rPr>
                <w:rtl w:val="0"/>
              </w:rPr>
              <w:t xml:space="preserve"> kā arī </w:t>
            </w:r>
            <w:r w:rsidR="00000000" w:rsidRPr="00000000" w:rsidDel="00000000">
              <w:rPr>
                <w:u w:val="single"/>
                <w:rtl w:val="0"/>
              </w:rPr>
              <w:t xml:space="preserve">defibrilatoru</w:t>
            </w:r>
            <w:r w:rsidR="00000000" w:rsidRPr="00000000" w:rsidDel="00000000">
              <w:rPr>
                <w:rtl w:val="0"/>
              </w:rPr>
              <w:t xml:space="preserve"> ekspluatācijas un </w:t>
            </w:r>
            <w:r w:rsidR="00000000" w:rsidRPr="00000000" w:rsidDel="00000000">
              <w:rPr>
                <w:u w:val="single"/>
                <w:rtl w:val="0"/>
              </w:rPr>
              <w:t xml:space="preserve">tehniskās</w:t>
            </w:r>
            <w:r w:rsidR="00000000" w:rsidRPr="00000000" w:rsidDel="00000000">
              <w:rPr>
                <w:rtl w:val="0"/>
              </w:rPr>
              <w:t xml:space="preserve">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atbilstoši precizēt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šo noteikumu </w:t>
            </w:r>
            <w:r w:rsidR="00000000" w:rsidRPr="00000000" w:rsidDel="00000000">
              <w:rPr>
                <w:rtl w:val="0"/>
              </w:rPr>
              <w:t xml:space="preserve">5.6. </w:t>
            </w:r>
            <w:r w:rsidR="00000000" w:rsidRPr="00000000" w:rsidDel="00000000">
              <w:rPr>
                <w:rtl w:val="0"/>
              </w:rPr>
              <w:t xml:space="preserve"> apakšpunktā minētās pārbaudes veic vismaz reizi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5.6. apakšpunkts noteic informāciju, kas norādāma pārbaudes žurnālā, savukārt </w:t>
            </w:r>
            <w:r w:rsidR="00000000" w:rsidRPr="00000000" w:rsidDel="00000000">
              <w:rPr>
                <w:u w:val="single"/>
                <w:rtl w:val="0"/>
              </w:rPr>
              <w:t xml:space="preserve">veicamo pārbaudi noteic projekta 5.4. apakšpunkts</w:t>
            </w:r>
            <w:r w:rsidR="00000000" w:rsidRPr="00000000" w:rsidDel="00000000">
              <w:rPr>
                <w:rtl w:val="0"/>
              </w:rPr>
              <w:t xml:space="preserve">, lūdzam atbilstoši precizēt projekta 5.7.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anotācijas 4.1. sadaļā norāda saistītos tiesību aktu </w:t>
            </w:r>
            <w:r w:rsidR="00000000" w:rsidRPr="00000000" w:rsidDel="00000000">
              <w:rPr>
                <w:u w:val="single"/>
                <w:rtl w:val="0"/>
              </w:rPr>
              <w:t xml:space="preserve">projektus</w:t>
            </w:r>
            <w:r w:rsidR="00000000" w:rsidRPr="00000000" w:rsidDel="00000000">
              <w:rPr>
                <w:rtl w:val="0"/>
              </w:rPr>
              <w:t xml:space="preserve"> un to, ka Ministru kabineta noteikumu projekts "Grozījumi Ministru kabineta 2012. gada 14. augusta noteikumos Nr. 557 "Noteikumi par apmācību pirmās palīdzības sniegšanā"", ar kuru, cita starpā, pirmās palīdzības sniegšanas apmācību programmas papildinātas ar defibrilatora lietošanas apguvi, jau ir stājies spēkā, lūdzam svītrot projekta anotācijas 4.1.1. sadaļā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Publiskās vietas īpašnieks vai valdītājs nodrošina atbildīgās personas apmācību saskaņā ar noteikumiem par apmācību pirmās palīdzības 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7. punktu atbilstoši Noteikumu Nr. 108 3.7. nodaļai.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vispārēja prasība uzstādīt defibrilatorus publiskās vietās izriet no Ārstniecības likuma 9.</w:t>
            </w:r>
            <w:r w:rsidR="00000000" w:rsidRPr="00000000" w:rsidDel="00000000">
              <w:rPr>
                <w:vertAlign w:val="superscript"/>
                <w:rtl w:val="0"/>
              </w:rPr>
              <w:t xml:space="preserve">2</w:t>
            </w:r>
            <w:r w:rsidR="00000000" w:rsidRPr="00000000" w:rsidDel="00000000">
              <w:rPr>
                <w:rtl w:val="0"/>
              </w:rPr>
              <w:t xml:space="preserve"> panta otrās daļas 1. punkta, savukārt ar projektu atbilstoši šajā punktā ietvertajam pilnvarojumam ir konkretizētas tās publiskās vietas, kurās defibrilators uzstādāms. Ievērojot minēto, lūdzam atbilstoši precizēt projekta anotācijas 1.3. sadaļas septīto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05.07.2023.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05.07.2023.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