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25-TA-1784: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4. jūnija rīkojumā Nr. 439 "Par 2.1.2.1.i. investīcijas projekta "Vienotā kontaktu centra platformas (112) un Elektronisko notikumu žurnālu valsts un pašvaldību līmenī integrācija" pases un centralizētās funkcijas vai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punktā "6.2. detalizēts izdevumu aprēķins" sniegtajā aprēķinā: </w:t>
            </w:r>
            <w:r w:rsidR="00000000" w:rsidRPr="00000000" w:rsidDel="00000000">
              <w:rPr>
                <w:i w:val="1"/>
                <w:rtl w:val="0"/>
              </w:rPr>
              <w:t xml:space="preserve">((Atveseļošanas un noturības mehānisma plāna finansējums - administratīvās izmaksas)*0,21= (4 095 713  - </w:t>
            </w:r>
            <w:r w:rsidR="00000000" w:rsidRPr="00000000" w:rsidDel="00000000">
              <w:rPr>
                <w:i w:val="1"/>
                <w:u w:val="single"/>
                <w:rtl w:val="0"/>
              </w:rPr>
              <w:t xml:space="preserve">447 632 000</w:t>
            </w:r>
            <w:r w:rsidR="00000000" w:rsidRPr="00000000" w:rsidDel="00000000">
              <w:rPr>
                <w:i w:val="1"/>
                <w:rtl w:val="0"/>
              </w:rPr>
              <w:t xml:space="preserve">)*0,21 = 766 097)</w:t>
            </w:r>
            <w:r w:rsidR="00000000" w:rsidRPr="00000000" w:rsidDel="00000000">
              <w:rPr>
                <w:rtl w:val="0"/>
              </w:rPr>
              <w:t xml:space="preserve">, precizēt norādīto administratīvo izmaksu summu.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3. sadaļas punktu "Cita informācija", tajā skaidrojot, ka daļēji (norādot apmēru) finansējums projekta "Vienotā kontaktu centra platformas (112) un Elektronisko notikumu žurnālu valsts un pašvaldību līmenī integrācija" pases un centralizētās funkcijas vai koplietošanas pakalpojuma attīstības plāna apstiprināšanu" īstenošanai ir jau ieplānots Iekšlietu ministrijas bāzes finansējumā, kā arī norādīt, cik lielā apmērā finansējumu ir plānots pieprasīt no valsts budžeta resora “74.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plāna 2.1.2.1.i. investīcijas projekta "Vienotā kontaktu centra platformas (112) un Elektronisko notikumu žurnālu valsts un pašvaldību līmenī integrācija" (turpmāk – projekts) pasi (</w:t>
            </w:r>
            <w:r w:rsidR="00000000" w:rsidRPr="00000000" w:rsidDel="00000000">
              <w:rPr>
                <w:rtl w:val="0"/>
              </w:rPr>
              <w:t xml:space="preserve">1.</w:t>
            </w:r>
            <w:r w:rsidR="00000000" w:rsidRPr="00000000" w:rsidDel="00000000">
              <w:rPr>
                <w:rtl w:val="0"/>
              </w:rPr>
              <w:t xml:space="preserve"> pielikums</w:t>
            </w:r>
            <w:r w:rsidR="00000000" w:rsidRPr="00000000" w:rsidDel="00000000">
              <w:rPr>
                <w:rtl w:val="0"/>
              </w:rPr>
              <w:t xml:space="preserve">) un centralizētās funkcijas vai koplietošanas pakalpojuma attīstības plānu (</w:t>
            </w:r>
            <w:r w:rsidR="00000000" w:rsidRPr="00000000" w:rsidDel="00000000">
              <w:rPr>
                <w:rtl w:val="0"/>
              </w:rPr>
              <w:t xml:space="preserve">2.</w:t>
            </w:r>
            <w:r w:rsidR="00000000" w:rsidRPr="00000000" w:rsidDel="00000000">
              <w:rPr>
                <w:rtl w:val="0"/>
              </w:rPr>
              <w:t xml:space="preserve"> pielikums</w:t>
            </w:r>
            <w:r w:rsidR="00000000" w:rsidRPr="00000000" w:rsidDel="00000000">
              <w:rPr>
                <w:rtl w:val="0"/>
              </w:rPr>
              <w:t xml:space="preserve">) un noteikt, ka par plānoto rezultātu (tai skaitā finanšu, rezultāta un iznākuma rādītāju) sasniegšanu atbilstoši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(turpmāk – Ministru kabineta noteikumi Nr. 435) 28. punktam ir atbildīgs finansējuma saņēmējs.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2024. gada 4. jūnija rīkojums Nr. 439 "Par 2.1.2.1.i. investīcijas projekta "Vienotā kontaktu centra platformas (112) un Elektronisko notikumu žurnālu valsts un pašvaldību līmenī integrācija" pases un centralizētās funkcijas vai koplietošanas pakalpojuma attīstības plāna apstiprināšanu" tiek papildināts ar jaunu pielikumu, t.i., 3. pielikumu, lūdzam  papildināt minētā rīkojuma 1.punktu ar atsauci uz 3.pielikumu.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25-TA-1784</w:t>
    </w:r>
    <w:r>
      <w:br/>
    </w:r>
    <w:r w:rsidR="00000000" w:rsidRPr="00000000" w:rsidDel="00000000">
      <w:rPr>
        <w:rtl w:val="0"/>
      </w:rPr>
      <w:t xml:space="preserve">Izdrukāts 22.12.2025. 09.37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25-TA-1784</w:t>
    </w:r>
    <w:r>
      <w:br/>
    </w:r>
    <w:r w:rsidR="00000000" w:rsidRPr="00000000" w:rsidDel="00000000">
      <w:rPr>
        <w:rtl w:val="0"/>
      </w:rPr>
      <w:t xml:space="preserve">Izdrukāts 22.12.2025. 09.37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Atzinumi_25-TA-1784.docx</dc:title>
</cp:coreProperties>
</file>

<file path=docProps/custom.xml><?xml version="1.0" encoding="utf-8"?>
<Properties xmlns="http://schemas.openxmlformats.org/officeDocument/2006/custom-properties" xmlns:vt="http://schemas.openxmlformats.org/officeDocument/2006/docPropsVTypes"/>
</file>