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Reģionālās attīstības uzraudzības un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28.04.2023. 09.12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28.04.2023. 09.12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