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Ārstniecības līdzekļu aprites kārtība Nacionālo bruņoto spēku ārstniecības līdzekļu noliktavā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Kārtība, kādā noliktava iegādājas, uzglabā, uzskaita, iznīcina un nodod bez atlīdzības lietošanā ārstniecības līdzekļus  Nacionālo bruņoto spēku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tajā norādot, ka </w:t>
            </w:r>
            <w:r w:rsidR="00000000" w:rsidRPr="00000000" w:rsidDel="00000000">
              <w:rPr>
                <w:i w:val="1"/>
                <w:rtl w:val="0"/>
              </w:rPr>
              <w:t xml:space="preserve">ārstniecības līdzekļu noliktava nodos bezatlīdzības lietošanā ārstniecības līdzekļus NBS struktūrā iekļautajām ārstniecības iestādēm, tām deleģēto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paredzēta publiskas personas mantas nodošana bezatlīdzības lietošanā, aicinām anotācijā sīkāk  skaidrot, kādam mērķim tiks izlietota kustamā manta, t.i., kādu deleģēto funkciju veikšanai ārstniecības līdzekļu noliktava nodos bezatlīdzības lietošanā ārstniecības līdzekļus Nacionālo bruņoto spēku struktūrā iekļautajām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lūdzam izvērtēt, vai pēc būtības zāļu nodošana ir vērtējama kā nodošana bezatlīdzības lietošanā (t.i. lietošana uz laiku, kas paredz mantas atgriešanu) ņemot vērā, ka pie to izlietošanas nav iespējama to atgriešana.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Ārstniecības līdzekļus, līdz to izsniegšanai bezatlīdzības lietošanai Nacionālo bruņoto spēku vienību vajadzībām, uzglabā noliktavā.  Zāles, tajā skaitā, narkotiskās zāles un psihotropās zāles var nodot bezatlīdzības lietošanā Nacionālo bruņoto spēku vienībām, kurām ir attiecīga Veselības inspekcijas izsniegta atļauja zāļu iegādei, tajā skaitā, narkotisko zāļu un psihotropo zāļu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26.punkts nosaka, ka ārstniecības līdzekļus, līdz to izsniegšanai bezatlīdzības lietošanai Nacionālo bruņoto spēku vienību vajadzībām, uzglabā noliktavā.  Zāles, tajā skaitā, narkotiskās zāles un psihotropās zāles var nodot bezatlīdzības lietošanā Nacionālo bruņoto spēku vienībām, kurām ir attiecīga Veselības inspekcijas izsniegta atļauja zāļu iegādei, tajā skaitā, narkotisko zāļu un psihotropo zāļu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26.punkta, kā arī no 4.2. nodaļas kopumā nav skaidrs, kādā kārtībā tiks nodrošināta attiecīgo ārstniecības līdzekļu, zāļu, tajā skaitā, narkotisko zāļu un prihotropo zāļu nodošana bezatlīdzības lietošanā Nacionālo bruņoto spēku vienībām, atkārtoti lūdzam papildināt noteikumu projekta 26.punktu, norādot kārtību, kādā nodos bezatlīdzības lietošanā ārstniecības līdzekļus Nacionālo bruņoto spēku vienībām.  Tāpat lūdzam precizēt minēto punktu, nosakot, kurām institūcijām/ iestādei kustamā manta tiks nodota, izvērtējot, vai anotācijā norādītais, ka</w:t>
            </w:r>
            <w:r w:rsidR="00000000" w:rsidRPr="00000000" w:rsidDel="00000000">
              <w:rPr>
                <w:i w:val="1"/>
                <w:rtl w:val="0"/>
              </w:rPr>
              <w:t xml:space="preserve"> šajā gadījumā ārstniecības līdzekļu noliktava </w:t>
            </w:r>
            <w:r w:rsidR="00000000" w:rsidRPr="00000000" w:rsidDel="00000000">
              <w:rPr>
                <w:i w:val="1"/>
                <w:u w:val="single"/>
                <w:rtl w:val="0"/>
              </w:rPr>
              <w:t xml:space="preserve">nodos bezatlīdzības lietošanā ārstniecības līdzekļus NBS struktūrā iekļautajām ārstniecības iestādēm</w:t>
            </w:r>
            <w:r w:rsidR="00000000" w:rsidRPr="00000000" w:rsidDel="00000000">
              <w:rPr>
                <w:i w:val="1"/>
                <w:rtl w:val="0"/>
              </w:rPr>
              <w:t xml:space="preserve">, tām deleģēto funkciju veikšanai, </w:t>
            </w:r>
            <w:r w:rsidR="00000000" w:rsidRPr="00000000" w:rsidDel="00000000">
              <w:rPr>
                <w:rtl w:val="0"/>
              </w:rPr>
              <w:t xml:space="preserve">nav pretrunā ar noteikumu projekta 26.punktā norādīto, ka zāles, tajā skaitā, narkotiskās zāles un psihotropās zāles v</w:t>
            </w:r>
            <w:r w:rsidR="00000000" w:rsidRPr="00000000" w:rsidDel="00000000">
              <w:rPr>
                <w:u w:val="single"/>
                <w:rtl w:val="0"/>
              </w:rPr>
              <w:t xml:space="preserve">ar nodot bezatlīdzības lietošanā Nacionālo bruņoto spēku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6.lp. norādīts, ka Publiskas personas finanšu līdzekļu un mantas izšķērdēšanas novēršanas likuma (turpmāk - Izšķērdēšanas novēršanas likums) 3.pants nosaka vairākus publiskas personas mantas atsavināšanas veidus, tajā skaitā, nododot bez atlīdzības.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Izšķērdēšanas novēršanas likuma 3.pants nenosaka publiskas personas mantas atsavināšanas veidus. Ievērojot minēto, aicinām attiecīgi precizēt anotācijā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Noliktava var iegādāties zāles, ja ir saņēmusi zāļu iegādes atļauju, tajā skaitā, atļauju iegādāties narkotiskās zāles un psihotropās zāles, ko apliecina Veselības  inspekcijas izsniegtais pārbaudes akts. Pārbaudes aktā norādīts atbilstošs lēmums par zāļu iegādi, tajā skaitā, atļauja iegādāties narkotiskās zāles un psihotropās zāles. Zāles iegādājas no vispārēja tipa aptiekām un zāļu lieltirgotavām. Zāļu iegādi, uzglabāšanu, uzskaiti un nodošanu bezatlīdzības lietošanā nodrošina noliktavas vadītājs. Medicīnas ierīces iegādājas, ja informācija par attiecīgo medicīnas ierīci ir iekļauta LATMED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1.2. apakšpunktam, minētie noteikumi paredz noteikt kārtību, </w:t>
            </w:r>
            <w:r w:rsidR="00000000" w:rsidRPr="00000000" w:rsidDel="00000000">
              <w:rPr>
                <w:u w:val="single"/>
                <w:rtl w:val="0"/>
              </w:rPr>
              <w:t xml:space="preserve">kādā noliktava iegādājas</w:t>
            </w:r>
            <w:r w:rsidR="00000000" w:rsidRPr="00000000" w:rsidDel="00000000">
              <w:rPr>
                <w:rtl w:val="0"/>
              </w:rPr>
              <w:t xml:space="preserve">, uzglabā, uzskaita un iznīcina, kā arī nodod bezatlīdzības lietošanā </w:t>
            </w:r>
            <w:r w:rsidR="00000000" w:rsidRPr="00000000" w:rsidDel="00000000">
              <w:rPr>
                <w:u w:val="single"/>
                <w:rtl w:val="0"/>
              </w:rPr>
              <w:t xml:space="preserve">ārstniecības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projekta 4.nodaļa nosaka ārstniecības līdzekļu iegādi, savukārt, atbilstošo minētās nodaļas 12.punktam, noliktava var </w:t>
            </w:r>
            <w:r w:rsidR="00000000" w:rsidRPr="00000000" w:rsidDel="00000000">
              <w:rPr>
                <w:u w:val="single"/>
                <w:rtl w:val="0"/>
              </w:rPr>
              <w:t xml:space="preserve">iegādāties zāles, ja ir saņēmusi zāļu iegādes atļauju, tajā skaitā, atļauju iegādāties narkotiskās zāles un psihotropās zāles, ko apliecina Veselības  inspekcijas izsniegtais pārbaudes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vai šo noteikumu projekta 12.punktā noteiktā noteiktā kārtība attiecas arī uz ārstniecības līdzekļu iegādi.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noteikt prasības Nacionālo bruņoto spēku ārstniecības līdzekļu noliktavas telpām, aprīkojumam, iekārtām, dokumentācijai un personālam un kārtību, kādā iegādājas, uzglabā, nodod bezatlīdzības lietošanā Nacionālo bruņoto spēku vienībām, uzskaita un iznīcina ārstniecības līdzekļus, lūdzam precizēt anotācijas 3. sadaļu un norādīt resursu avotu noteikumu projektā paredzēto normu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22-TA-1786</w:t>
    </w:r>
    <w:r>
      <w:br/>
    </w:r>
    <w:r w:rsidR="00000000" w:rsidRPr="00000000" w:rsidDel="00000000">
      <w:rPr>
        <w:rtl w:val="0"/>
      </w:rPr>
      <w:t xml:space="preserve">Izdrukāts 11.11.2024.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22-TA-1786</w:t>
    </w:r>
    <w:r>
      <w:br/>
    </w:r>
    <w:r w:rsidR="00000000" w:rsidRPr="00000000" w:rsidDel="00000000">
      <w:rPr>
        <w:rtl w:val="0"/>
      </w:rPr>
      <w:t xml:space="preserve">Izdrukāts 11.11.2024.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Atzinumi_22-TA-1786.docx</dc:title>
</cp:coreProperties>
</file>

<file path=docProps/custom.xml><?xml version="1.0" encoding="utf-8"?>
<Properties xmlns="http://schemas.openxmlformats.org/officeDocument/2006/custom-properties" xmlns:vt="http://schemas.openxmlformats.org/officeDocument/2006/docPropsVTypes"/>
</file>