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projekta “Klīnisko universitāšu slimnīcu onkoloģijas pacienta datu apmaiņas platformas izveide”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projekta pases 3.3. sadaļā "</w:t>
            </w:r>
            <w:r w:rsidR="00000000" w:rsidRPr="00000000" w:rsidDel="00000000">
              <w:rPr>
                <w:b w:val="1"/>
                <w:i w:val="1"/>
                <w:rtl w:val="0"/>
              </w:rPr>
              <w:t xml:space="preserve">Projekta ieguvumi</w:t>
            </w:r>
            <w:r w:rsidR="00000000" w:rsidRPr="00000000" w:rsidDel="00000000">
              <w:rPr>
                <w:rtl w:val="0"/>
              </w:rPr>
              <w:t xml:space="preserve">" iekļaut </w:t>
            </w:r>
            <w:r w:rsidR="00000000" w:rsidRPr="00000000" w:rsidDel="00000000">
              <w:rPr>
                <w:u w:val="single"/>
                <w:rtl w:val="0"/>
              </w:rPr>
              <w:t xml:space="preserve">vismaz vienu ieguvumu sabiedrībai (pacientiem)</w:t>
            </w:r>
            <w:r w:rsidR="00000000" w:rsidRPr="00000000" w:rsidDel="00000000">
              <w:rPr>
                <w:rtl w:val="0"/>
              </w:rPr>
              <w:t xml:space="preserve">, nosakot ieguvuma mērīšanas vai verificēšanas metodi un mērāmo rādītāju, to plānoto vērtību un sasniegšanas laiku (gadu), lai tas uzskatāmi apliecinātu projekta lietderīgumu un nozīmīgumu.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Ločmele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18.01.2023. 23.23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18.01.2023. 23.23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