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Transportlīdzekļu apdrošinātāju birojs"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06.03.2025.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06.03.2025.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