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22-TA-3178: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Latvijas Sodu izpildes kodeksā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(Sabiedrības iebildumi un priekšlikumi)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Tiesībsarga birojs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"42. Šā kodeksa grozījumi, kas skar daļēji slēgto cietumu likvidēšanu, stājas spēkā 2023.gada 1.septembrī.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Notiesātie, kas 2023.gada 31.augustā sodu izcieš daļēji slēgtā cietuma soda izciešanas režīma augstākajā pakāpē, no 2023.gada 1.septembra soda izciešanu turpina slēgtā cietuma soda izciešanas režīma augstākajā pakāpē. Notiesātie, kas 2023.gada 31.augustā sodu izcieš daļēji slēgtā cietuma soda izciešanas režīma zemākajā pakāpē, no 2023.gada 1.septembra soda izciešanu turpina slēgtā cietuma soda izciešanas režīma zemākajā pakāpē.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Uz mūžu notiesātie, kas 2023.gada 31.augustā sodu izcieš atsevišķās nodaļas soda izciešanas režīma augstākajā pakāpē, no 2023.gada 1.septembra soda izciešanu turpina slēgtā cietuma soda izciešanas režīma augstākajā pakāpē. Notiesātie, kas 2023.gada 31.augustā sodu izcieš atsevišķās nodaļas soda izciešanas režīma zemākajā pakāpē, no 2023.gada 1.septembra soda izciešanu turpina slēgtā cietuma soda izciešanas režīma zemākajā pakāpē.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Šā kodeksa grozījumi, kas skar soda izciešanas režīma noteikšanu, ir piemērojami attiecībā uz personām, kuras brīvības atņemšanas soda izciešanu slēgtajā cietumā vai atklātajā cietumā uzsāk pēc 2023.gada 31.augusta.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Šā kodeksa 138.</w:t>
            </w:r>
            <w:r w:rsidR="00000000" w:rsidRPr="00000000" w:rsidDel="00000000">
              <w:rPr>
                <w:vertAlign w:val="superscript"/>
                <w:rtl w:val="0"/>
              </w:rPr>
              <w:t xml:space="preserve">11</w:t>
            </w:r>
            <w:r w:rsidR="00000000" w:rsidRPr="00000000" w:rsidDel="00000000">
              <w:rPr>
                <w:rtl w:val="0"/>
              </w:rPr>
              <w:t xml:space="preserve">pantu nepiemēro no 2022.gada 1.jūlija līdz 2024.gada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Personas, kurām tiesa neizciesto sodu aizstājusi ar arestu, no 2023.gada 1.septembra arestu izcieš slēgtā cietuma soda izciešanas režīma augstākajā pakāpē."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Notiesātie par tīša mazāk smaga nozieguma izdarīšanu šobrīd uzsāk soda izciešanu daļēji slēgtā cietuma zemākajā pakāpē. Likumprojekts paredz, ka šī notiesāto kategorija turpmāk sodu izcietīs slēgtā cietuma augstākajā pakāpē. No 43.punkta izriet, ka arī par tīša mazāk smaga nozieguma izdarīšanu notiesātie, kas uzsākuši soda izciešanu līdz 2023.gada 31.augustam turpinās soda izciešanu slēgtā cietuma zemākajā pakāpē, savukārt, tie notiesātie par minētā noziedzīgā nodarījuma izdarīšanu, kas ievietoti pēc 31.augusta tiks izvietoti slēgtā cietuma augstākajā pakāpē.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Priekšlikums</w:t>
            </w:r>
            <w:r w:rsidR="00000000" w:rsidRPr="00000000" w:rsidDel="00000000">
              <w:rPr>
                <w:rtl w:val="0"/>
              </w:rPr>
              <w:t xml:space="preserve">: vienādot soda izciešanas režīmu, paredzot, ka notiesātie par mazāk smaga nozieguma izdarīšanu, kuri 2023.gada 31.augustā izcieš sodu daļēji slēgtā cietuma soda izciešanas režīma zemākajā pakāpē turpina izciest sodu slēgtā cietuma augstākajā pakāpē.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smaga vai sevišķi smaga nozieguma izdarīšanu notiesātas pilngadīgas personas, kuras noziedzīga nodarījuma izdarīšanas brīdī nebija pilngadīgas, šobrīd sodu uzsāk izciest daļēji slēgtā cietuma zemākajā pakāpē. Likumprojekts paredz, ka šī notiesāto kategorija turpmāk izcietīs sodu slēgtā cietuma augstākajā pakāpē. No  43.punkta izriet, ka arī par smaga vai sevišķi smaga nozieguma izdarīšanu notiesātas pilngadīgas personas, kuras noziedzīga nodarījuma izdarīšanas brīdī nebija pilngadīgas un uzsākušas soda izciešanu līdz 2023.gada 31.augustam, turpinās izciest sodu slēgtā cietuma zemākajā režīma pakāpē, savukārt, šī notiesāto kategorija, kuri uzsāks soda izciešanu pēc 31.augusta tiks izvietoti slēgtā cietuma augstākajā pakāpē.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Priekšlikums</w:t>
            </w:r>
            <w:r w:rsidR="00000000" w:rsidRPr="00000000" w:rsidDel="00000000">
              <w:rPr>
                <w:rtl w:val="0"/>
              </w:rPr>
              <w:t xml:space="preserve">:  vienādot sodu izciešanas režīmus,  paredzot, ka par smaga vai sevišķi smaga nozieguma izdarīšanu notiesātas pilngadīgas personas, kuras noziedzīga nodarījuma izdarīšanas brīdī nebija sasniegušas astoņpadsmit gadu vecumu un kuras 2023. gada 31. augustā izcieš sodu daļēji slēgtā cietuma režīma zemākajā pakāpē, no 2023. gada 1. septembra soda izciešanu turpina slēgtā cietuma soda izciešanas režīma augstākajā pakāpē.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Ineta Piļāne (TB)</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22-TA-3178</w:t>
    </w:r>
    <w:r>
      <w:br/>
    </w:r>
    <w:r w:rsidR="00000000" w:rsidRPr="00000000" w:rsidDel="00000000">
      <w:rPr>
        <w:rtl w:val="0"/>
      </w:rPr>
      <w:t xml:space="preserve">Izdrukāts 06.02.2023. 16.54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22-TA-3178</w:t>
    </w:r>
    <w:r>
      <w:br/>
    </w:r>
    <w:r w:rsidR="00000000" w:rsidRPr="00000000" w:rsidDel="00000000">
      <w:rPr>
        <w:rtl w:val="0"/>
      </w:rPr>
      <w:t xml:space="preserve">Izdrukāts 06.02.2023. 16.54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Atzinumi_22-TA-3178.docx</dc:title>
</cp:coreProperties>
</file>

<file path=docProps/custom.xml><?xml version="1.0" encoding="utf-8"?>
<Properties xmlns="http://schemas.openxmlformats.org/officeDocument/2006/custom-properties" xmlns:vt="http://schemas.openxmlformats.org/officeDocument/2006/docPropsVTypes"/>
</file>